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28C0" w14:textId="7208212B" w:rsidR="00BD25DD" w:rsidRPr="00D41468" w:rsidRDefault="00BD25DD" w:rsidP="00BD25DD">
      <w:pPr>
        <w:jc w:val="center"/>
        <w:rPr>
          <w:b/>
          <w:smallCaps/>
          <w:szCs w:val="24"/>
        </w:rPr>
      </w:pPr>
      <w:r w:rsidRPr="00D41468">
        <w:rPr>
          <w:b/>
          <w:smallCaps/>
          <w:noProof/>
          <w:szCs w:val="24"/>
        </w:rPr>
        <mc:AlternateContent>
          <mc:Choice Requires="wpg">
            <w:drawing>
              <wp:anchor distT="0" distB="0" distL="114300" distR="114300" simplePos="0" relativeHeight="251652608" behindDoc="1" locked="0" layoutInCell="1" allowOverlap="1" wp14:anchorId="1B8A9CD9" wp14:editId="3CED69A7">
                <wp:simplePos x="0" y="0"/>
                <wp:positionH relativeFrom="column">
                  <wp:posOffset>-117904</wp:posOffset>
                </wp:positionH>
                <wp:positionV relativeFrom="paragraph">
                  <wp:posOffset>3810</wp:posOffset>
                </wp:positionV>
                <wp:extent cx="1773554" cy="1555750"/>
                <wp:effectExtent l="0" t="0" r="0" b="6350"/>
                <wp:wrapNone/>
                <wp:docPr id="3" name="Group 3"/>
                <wp:cNvGraphicFramePr/>
                <a:graphic xmlns:a="http://schemas.openxmlformats.org/drawingml/2006/main">
                  <a:graphicData uri="http://schemas.microsoft.com/office/word/2010/wordprocessingGroup">
                    <wpg:wgp>
                      <wpg:cNvGrpSpPr/>
                      <wpg:grpSpPr>
                        <a:xfrm>
                          <a:off x="0" y="0"/>
                          <a:ext cx="1773554" cy="1555750"/>
                          <a:chOff x="0" y="0"/>
                          <a:chExt cx="1773554" cy="155575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1"/>
                            <a:ext cx="1773554" cy="267969"/>
                          </a:xfrm>
                          <a:prstGeom prst="rect">
                            <a:avLst/>
                          </a:prstGeom>
                          <a:solidFill>
                            <a:srgbClr val="FFFFFF"/>
                          </a:solidFill>
                          <a:ln w="9525">
                            <a:noFill/>
                            <a:miter lim="800000"/>
                            <a:headEnd/>
                            <a:tailEnd/>
                          </a:ln>
                        </wps:spPr>
                        <wps:txbx>
                          <w:txbxContent>
                            <w:p w14:paraId="42702435" w14:textId="77777777" w:rsidR="00BD25DD" w:rsidRPr="00AB54A6" w:rsidRDefault="00BD25DD" w:rsidP="00BD25DD">
                              <w:pPr>
                                <w:jc w:val="center"/>
                                <w:rPr>
                                  <w:rFonts w:ascii="Sylfaen" w:hAnsi="Sylfaen"/>
                                  <w:i/>
                                  <w:sz w:val="20"/>
                                </w:rPr>
                              </w:pPr>
                              <w:r>
                                <w:rPr>
                                  <w:rFonts w:ascii="Sylfaen" w:hAnsi="Sylfaen"/>
                                  <w:i/>
                                  <w:sz w:val="20"/>
                                </w:rPr>
                                <w:t>Office of Planning Board</w:t>
                              </w:r>
                            </w:p>
                          </w:txbxContent>
                        </wps:txbx>
                        <wps:bodyPr rot="0" vert="horz" wrap="square" lIns="91440" tIns="45720" rIns="91440" bIns="45720" anchor="t" anchorCtr="0">
                          <a:spAutoFit/>
                        </wps:bodyPr>
                      </wps:wsp>
                    </wpg:wgp>
                  </a:graphicData>
                </a:graphic>
              </wp:anchor>
            </w:drawing>
          </mc:Choice>
          <mc:Fallback>
            <w:pict>
              <v:group w14:anchorId="1B8A9CD9" id="Group 3" o:spid="_x0000_s1026" style="position:absolute;left:0;text-align:left;margin-left:-9.3pt;margin-top:.3pt;width:139.65pt;height:122.5pt;z-index:-251663872" coordsize="17735,1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12877;width:1773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2702435" w14:textId="77777777" w:rsidR="00BD25DD" w:rsidRPr="00AB54A6" w:rsidRDefault="00BD25DD" w:rsidP="00BD25DD">
                        <w:pPr>
                          <w:jc w:val="center"/>
                          <w:rPr>
                            <w:rFonts w:ascii="Sylfaen" w:hAnsi="Sylfaen"/>
                            <w:i/>
                            <w:sz w:val="20"/>
                          </w:rPr>
                        </w:pPr>
                        <w:r>
                          <w:rPr>
                            <w:rFonts w:ascii="Sylfaen" w:hAnsi="Sylfaen"/>
                            <w:i/>
                            <w:sz w:val="20"/>
                          </w:rPr>
                          <w:t>Office of Planning Board</w:t>
                        </w:r>
                      </w:p>
                    </w:txbxContent>
                  </v:textbox>
                </v:shape>
              </v:group>
            </w:pict>
          </mc:Fallback>
        </mc:AlternateContent>
      </w:r>
      <w:r w:rsidRPr="00D41468">
        <w:rPr>
          <w:b/>
          <w:smallCaps/>
          <w:szCs w:val="24"/>
        </w:rPr>
        <w:t>Town of Norwell</w:t>
      </w:r>
      <w:r>
        <w:rPr>
          <w:b/>
          <w:smallCaps/>
          <w:szCs w:val="24"/>
        </w:rPr>
        <w:t xml:space="preserve"> – County of Plymouth</w:t>
      </w:r>
    </w:p>
    <w:p w14:paraId="4D7C49C1" w14:textId="77777777" w:rsidR="00BD25DD" w:rsidRDefault="00BD25DD" w:rsidP="00BD25DD">
      <w:pPr>
        <w:jc w:val="center"/>
        <w:rPr>
          <w:rFonts w:ascii="Sylfaen" w:hAnsi="Sylfaen"/>
        </w:rPr>
      </w:pPr>
      <w:r>
        <w:rPr>
          <w:rFonts w:ascii="Sylfaen" w:hAnsi="Sylfaen"/>
        </w:rPr>
        <w:t>Planning Department</w:t>
      </w:r>
    </w:p>
    <w:p w14:paraId="342662A1" w14:textId="0E63827E" w:rsidR="00BD25DD" w:rsidRDefault="00BD25DD" w:rsidP="001E4D6C">
      <w:pPr>
        <w:jc w:val="center"/>
        <w:rPr>
          <w:rFonts w:ascii="Sylfaen" w:hAnsi="Sylfaen"/>
        </w:rPr>
      </w:pPr>
      <w:r>
        <w:rPr>
          <w:rFonts w:ascii="Sylfaen" w:hAnsi="Sylfaen"/>
        </w:rPr>
        <w:t>Norwell Town Offices, Room 112</w:t>
      </w:r>
    </w:p>
    <w:p w14:paraId="3FA29B72" w14:textId="77777777" w:rsidR="00BD25DD" w:rsidRPr="00CD4F0C" w:rsidRDefault="00BD25DD" w:rsidP="00BD25DD">
      <w:pPr>
        <w:jc w:val="center"/>
        <w:rPr>
          <w:rFonts w:ascii="Sylfaen" w:hAnsi="Sylfaen"/>
        </w:rPr>
      </w:pPr>
      <w:r>
        <w:rPr>
          <w:rFonts w:ascii="Sylfaen" w:hAnsi="Sylfaen"/>
        </w:rPr>
        <w:t>345 Main Street</w:t>
      </w:r>
    </w:p>
    <w:p w14:paraId="5C323FE6" w14:textId="77777777" w:rsidR="00BD25DD" w:rsidRPr="00CD4F0C" w:rsidRDefault="00BD25DD" w:rsidP="00BD25DD">
      <w:pPr>
        <w:jc w:val="center"/>
        <w:rPr>
          <w:rFonts w:ascii="Sylfaen" w:hAnsi="Sylfaen"/>
        </w:rPr>
      </w:pPr>
      <w:r w:rsidRPr="00CD4F0C">
        <w:rPr>
          <w:rFonts w:ascii="Sylfaen" w:hAnsi="Sylfaen"/>
        </w:rPr>
        <w:t>Norwell, Massachusetts 02061</w:t>
      </w:r>
    </w:p>
    <w:p w14:paraId="0ECA5271" w14:textId="1C677842" w:rsidR="00BD25DD" w:rsidRDefault="00BD25DD" w:rsidP="00BD25DD">
      <w:pPr>
        <w:jc w:val="center"/>
        <w:rPr>
          <w:rFonts w:ascii="Sylfaen" w:hAnsi="Sylfaen"/>
        </w:rPr>
      </w:pPr>
      <w:r>
        <w:rPr>
          <w:rFonts w:ascii="Sylfaen" w:hAnsi="Sylfaen"/>
        </w:rPr>
        <w:t xml:space="preserve">Phone: </w:t>
      </w:r>
      <w:r w:rsidRPr="00CD4F0C">
        <w:rPr>
          <w:rFonts w:ascii="Sylfaen" w:hAnsi="Sylfaen"/>
        </w:rPr>
        <w:t>(781) 659-8021</w:t>
      </w:r>
    </w:p>
    <w:p w14:paraId="02C98482" w14:textId="77777777" w:rsidR="00BD25DD" w:rsidRDefault="00BD25DD" w:rsidP="00BD25DD">
      <w:pPr>
        <w:jc w:val="center"/>
        <w:rPr>
          <w:rFonts w:ascii="Sylfaen" w:hAnsi="Sylfaen"/>
        </w:rPr>
      </w:pPr>
      <w:r>
        <w:rPr>
          <w:rFonts w:ascii="Sylfaen" w:hAnsi="Sylfaen"/>
        </w:rPr>
        <w:t>Fax: (781) 659-7795</w:t>
      </w:r>
    </w:p>
    <w:p w14:paraId="07ED1F56" w14:textId="77777777" w:rsidR="00BD25DD" w:rsidRPr="0079481E" w:rsidRDefault="00FD2D93" w:rsidP="00BD25DD">
      <w:pPr>
        <w:jc w:val="center"/>
        <w:rPr>
          <w:rFonts w:ascii="Sylfaen" w:hAnsi="Sylfaen"/>
        </w:rPr>
      </w:pPr>
      <w:hyperlink r:id="rId10" w:history="1">
        <w:r w:rsidR="00BD25DD" w:rsidRPr="009B6F17">
          <w:rPr>
            <w:rStyle w:val="Hyperlink"/>
            <w:rFonts w:ascii="Sylfaen" w:hAnsi="Sylfaen"/>
          </w:rPr>
          <w:t>www.townofnorwell.net</w:t>
        </w:r>
      </w:hyperlink>
      <w:r w:rsidR="00BD25DD">
        <w:rPr>
          <w:rFonts w:ascii="Sylfaen" w:hAnsi="Sylfaen"/>
        </w:rPr>
        <w:t xml:space="preserve"> </w:t>
      </w:r>
    </w:p>
    <w:p w14:paraId="749A4806" w14:textId="77777777" w:rsidR="001E4D6C" w:rsidRDefault="001E4D6C" w:rsidP="00BD25DD">
      <w:pPr>
        <w:jc w:val="right"/>
        <w:rPr>
          <w:b/>
          <w:caps/>
          <w:sz w:val="28"/>
        </w:rPr>
      </w:pPr>
    </w:p>
    <w:p w14:paraId="55822A53" w14:textId="381F3AB2" w:rsidR="00986E72" w:rsidRDefault="00986E72" w:rsidP="00BD25DD">
      <w:pPr>
        <w:jc w:val="right"/>
        <w:rPr>
          <w:b/>
          <w:caps/>
          <w:sz w:val="28"/>
        </w:rPr>
      </w:pPr>
    </w:p>
    <w:p w14:paraId="7B18CB5B" w14:textId="6245491C" w:rsidR="00986E72" w:rsidRDefault="001E4D6C" w:rsidP="00986E72">
      <w:pPr>
        <w:jc w:val="center"/>
        <w:rPr>
          <w:b/>
          <w:caps/>
          <w:sz w:val="28"/>
          <w:szCs w:val="28"/>
        </w:rPr>
      </w:pPr>
      <w:r w:rsidRPr="001E4D6C">
        <w:rPr>
          <w:b/>
          <w:caps/>
          <w:sz w:val="28"/>
          <w:szCs w:val="28"/>
        </w:rPr>
        <w:t>Schedule of Fees</w:t>
      </w:r>
    </w:p>
    <w:p w14:paraId="17129A4E" w14:textId="409CD12E" w:rsidR="001E4D6C" w:rsidRPr="004E721C" w:rsidRDefault="001E4D6C" w:rsidP="00986E72">
      <w:pPr>
        <w:jc w:val="center"/>
        <w:rPr>
          <w:b/>
          <w:caps/>
          <w:sz w:val="12"/>
          <w:szCs w:val="12"/>
        </w:rPr>
      </w:pPr>
    </w:p>
    <w:p w14:paraId="5B11B4B1" w14:textId="07C7A894" w:rsidR="001E4D6C" w:rsidRPr="007A37EC" w:rsidRDefault="001E4D6C" w:rsidP="001E4D6C">
      <w:pPr>
        <w:pStyle w:val="ListParagraph"/>
        <w:numPr>
          <w:ilvl w:val="0"/>
          <w:numId w:val="29"/>
        </w:numPr>
        <w:ind w:left="360"/>
        <w:rPr>
          <w:b/>
          <w:sz w:val="20"/>
          <w:szCs w:val="20"/>
          <w:u w:val="single"/>
        </w:rPr>
      </w:pPr>
      <w:r w:rsidRPr="001E4D6C">
        <w:rPr>
          <w:b/>
          <w:sz w:val="20"/>
          <w:szCs w:val="20"/>
          <w:u w:val="single"/>
        </w:rPr>
        <w:t xml:space="preserve">Approval </w:t>
      </w:r>
      <w:r>
        <w:rPr>
          <w:b/>
          <w:sz w:val="20"/>
          <w:szCs w:val="20"/>
          <w:u w:val="single"/>
        </w:rPr>
        <w:t>N</w:t>
      </w:r>
      <w:r w:rsidRPr="001E4D6C">
        <w:rPr>
          <w:b/>
          <w:sz w:val="20"/>
          <w:szCs w:val="20"/>
          <w:u w:val="single"/>
        </w:rPr>
        <w:t>ot Required (ANR) Plans (Form A)</w:t>
      </w:r>
      <w:r w:rsidR="007A37EC">
        <w:rPr>
          <w:b/>
          <w:sz w:val="20"/>
          <w:szCs w:val="20"/>
        </w:rPr>
        <w:t>:</w:t>
      </w:r>
    </w:p>
    <w:p w14:paraId="119AE845" w14:textId="7B3999C6" w:rsidR="007A37EC" w:rsidRDefault="007A37EC" w:rsidP="007A37EC">
      <w:pPr>
        <w:pStyle w:val="ListParagraph"/>
        <w:tabs>
          <w:tab w:val="left" w:leader="dot" w:pos="6840"/>
        </w:tabs>
        <w:ind w:left="360"/>
        <w:rPr>
          <w:sz w:val="20"/>
          <w:szCs w:val="20"/>
        </w:rPr>
      </w:pPr>
      <w:r w:rsidRPr="007A37EC">
        <w:rPr>
          <w:sz w:val="20"/>
          <w:szCs w:val="20"/>
        </w:rPr>
        <w:t>Filing Fee</w:t>
      </w:r>
      <w:r>
        <w:rPr>
          <w:sz w:val="20"/>
          <w:szCs w:val="20"/>
        </w:rPr>
        <w:t xml:space="preserve"> (Per Application)</w:t>
      </w:r>
      <w:r w:rsidR="00721BFC">
        <w:rPr>
          <w:sz w:val="20"/>
          <w:szCs w:val="20"/>
        </w:rPr>
        <w:t>:</w:t>
      </w:r>
      <w:r>
        <w:rPr>
          <w:sz w:val="20"/>
          <w:szCs w:val="20"/>
        </w:rPr>
        <w:tab/>
        <w:t>$200</w:t>
      </w:r>
    </w:p>
    <w:p w14:paraId="0595CCB1" w14:textId="56A165B6" w:rsidR="007A37EC" w:rsidRDefault="00721BFC" w:rsidP="007A37EC">
      <w:pPr>
        <w:pStyle w:val="ListParagraph"/>
        <w:tabs>
          <w:tab w:val="left" w:leader="dot" w:pos="6840"/>
        </w:tabs>
        <w:ind w:left="360"/>
        <w:rPr>
          <w:sz w:val="20"/>
          <w:szCs w:val="20"/>
        </w:rPr>
      </w:pPr>
      <w:r>
        <w:rPr>
          <w:sz w:val="20"/>
          <w:szCs w:val="20"/>
        </w:rPr>
        <w:t>Fee per new ZBL-conforming lots:</w:t>
      </w:r>
      <w:r>
        <w:rPr>
          <w:sz w:val="20"/>
          <w:szCs w:val="20"/>
        </w:rPr>
        <w:tab/>
        <w:t>$250</w:t>
      </w:r>
    </w:p>
    <w:p w14:paraId="08C7CBA4" w14:textId="04B61905" w:rsidR="00721BFC" w:rsidRDefault="00721BFC" w:rsidP="007A37EC">
      <w:pPr>
        <w:pStyle w:val="ListParagraph"/>
        <w:tabs>
          <w:tab w:val="left" w:leader="dot" w:pos="6840"/>
        </w:tabs>
        <w:ind w:left="360"/>
        <w:rPr>
          <w:sz w:val="20"/>
          <w:szCs w:val="20"/>
        </w:rPr>
      </w:pPr>
      <w:r>
        <w:rPr>
          <w:sz w:val="20"/>
          <w:szCs w:val="20"/>
        </w:rPr>
        <w:t>Fee per all other lots</w:t>
      </w:r>
      <w:r w:rsidR="00834745">
        <w:rPr>
          <w:rStyle w:val="FootnoteReference"/>
          <w:sz w:val="20"/>
          <w:szCs w:val="20"/>
        </w:rPr>
        <w:footnoteReference w:id="1"/>
      </w:r>
      <w:r w:rsidR="00834745">
        <w:rPr>
          <w:sz w:val="20"/>
          <w:szCs w:val="20"/>
        </w:rPr>
        <w:t xml:space="preserve"> with </w:t>
      </w:r>
      <w:r>
        <w:rPr>
          <w:sz w:val="20"/>
          <w:szCs w:val="20"/>
        </w:rPr>
        <w:t>altered lot lines</w:t>
      </w:r>
      <w:r>
        <w:rPr>
          <w:sz w:val="20"/>
          <w:szCs w:val="20"/>
        </w:rPr>
        <w:tab/>
        <w:t>$100</w:t>
      </w:r>
    </w:p>
    <w:p w14:paraId="58EA75C9" w14:textId="3DE2A88C" w:rsidR="00834745" w:rsidRPr="004E721C" w:rsidRDefault="00834745" w:rsidP="007A37EC">
      <w:pPr>
        <w:pStyle w:val="ListParagraph"/>
        <w:tabs>
          <w:tab w:val="left" w:leader="dot" w:pos="6840"/>
        </w:tabs>
        <w:ind w:left="360"/>
        <w:rPr>
          <w:sz w:val="12"/>
          <w:szCs w:val="12"/>
        </w:rPr>
      </w:pPr>
    </w:p>
    <w:p w14:paraId="3B68E16B" w14:textId="7C381B08" w:rsidR="00834745" w:rsidRDefault="00E87375" w:rsidP="00834745">
      <w:pPr>
        <w:pStyle w:val="ListParagraph"/>
        <w:numPr>
          <w:ilvl w:val="0"/>
          <w:numId w:val="29"/>
        </w:numPr>
        <w:tabs>
          <w:tab w:val="left" w:leader="dot" w:pos="6840"/>
        </w:tabs>
        <w:ind w:left="360"/>
        <w:rPr>
          <w:b/>
          <w:sz w:val="20"/>
          <w:szCs w:val="20"/>
        </w:rPr>
      </w:pPr>
      <w:r w:rsidRPr="00E87375">
        <w:rPr>
          <w:b/>
          <w:sz w:val="20"/>
          <w:szCs w:val="20"/>
          <w:u w:val="single"/>
        </w:rPr>
        <w:t>Preliminary Subdivision Plans (Form B)</w:t>
      </w:r>
      <w:r w:rsidRPr="00E87375">
        <w:rPr>
          <w:b/>
          <w:sz w:val="20"/>
          <w:szCs w:val="20"/>
        </w:rPr>
        <w:t>:</w:t>
      </w:r>
    </w:p>
    <w:p w14:paraId="0F720542" w14:textId="2AE87536" w:rsidR="00E87375" w:rsidRDefault="00E87375" w:rsidP="00E87375">
      <w:pPr>
        <w:pStyle w:val="ListParagraph"/>
        <w:tabs>
          <w:tab w:val="left" w:leader="dot" w:pos="6840"/>
        </w:tabs>
        <w:ind w:left="360"/>
        <w:rPr>
          <w:sz w:val="20"/>
          <w:szCs w:val="20"/>
        </w:rPr>
      </w:pPr>
      <w:r w:rsidRPr="00E87375">
        <w:rPr>
          <w:sz w:val="20"/>
          <w:szCs w:val="20"/>
        </w:rPr>
        <w:t>Filing Fee (Per Application):</w:t>
      </w:r>
      <w:r>
        <w:rPr>
          <w:sz w:val="20"/>
          <w:szCs w:val="20"/>
        </w:rPr>
        <w:tab/>
        <w:t>$550</w:t>
      </w:r>
    </w:p>
    <w:p w14:paraId="32E559E1" w14:textId="3DFA8642" w:rsidR="00E87375" w:rsidRDefault="00E87375" w:rsidP="00E87375">
      <w:pPr>
        <w:pStyle w:val="ListParagraph"/>
        <w:tabs>
          <w:tab w:val="left" w:leader="dot" w:pos="6840"/>
        </w:tabs>
        <w:ind w:left="360"/>
        <w:rPr>
          <w:sz w:val="20"/>
          <w:szCs w:val="20"/>
        </w:rPr>
      </w:pPr>
      <w:r>
        <w:rPr>
          <w:sz w:val="20"/>
          <w:szCs w:val="20"/>
        </w:rPr>
        <w:t>Fee per proposed lot/unit</w:t>
      </w:r>
      <w:r w:rsidR="00312899">
        <w:rPr>
          <w:sz w:val="20"/>
          <w:szCs w:val="20"/>
          <w:vertAlign w:val="superscript"/>
        </w:rPr>
        <w:t>*</w:t>
      </w:r>
      <w:r>
        <w:rPr>
          <w:sz w:val="20"/>
          <w:szCs w:val="20"/>
        </w:rPr>
        <w:t>:</w:t>
      </w:r>
      <w:r>
        <w:rPr>
          <w:sz w:val="20"/>
          <w:szCs w:val="20"/>
        </w:rPr>
        <w:tab/>
        <w:t>$110</w:t>
      </w:r>
    </w:p>
    <w:p w14:paraId="4EFD6106" w14:textId="38AE9EF7" w:rsidR="00312899" w:rsidRPr="004E721C" w:rsidRDefault="00312899" w:rsidP="00E87375">
      <w:pPr>
        <w:pStyle w:val="ListParagraph"/>
        <w:tabs>
          <w:tab w:val="left" w:leader="dot" w:pos="6840"/>
        </w:tabs>
        <w:ind w:left="360"/>
        <w:rPr>
          <w:sz w:val="12"/>
          <w:szCs w:val="12"/>
        </w:rPr>
      </w:pPr>
    </w:p>
    <w:p w14:paraId="1E15496B" w14:textId="461F07C6" w:rsidR="00312899" w:rsidRDefault="00312899" w:rsidP="00312899">
      <w:pPr>
        <w:pStyle w:val="ListParagraph"/>
        <w:numPr>
          <w:ilvl w:val="0"/>
          <w:numId w:val="29"/>
        </w:numPr>
        <w:tabs>
          <w:tab w:val="left" w:leader="dot" w:pos="6840"/>
        </w:tabs>
        <w:ind w:left="360"/>
        <w:rPr>
          <w:b/>
          <w:sz w:val="20"/>
          <w:szCs w:val="20"/>
        </w:rPr>
      </w:pPr>
      <w:r w:rsidRPr="00312899">
        <w:rPr>
          <w:b/>
          <w:sz w:val="20"/>
          <w:szCs w:val="20"/>
          <w:u w:val="single"/>
        </w:rPr>
        <w:t>Open Space Residential Design (OSRD) Development Plan</w:t>
      </w:r>
      <w:r>
        <w:rPr>
          <w:b/>
          <w:sz w:val="20"/>
          <w:szCs w:val="20"/>
          <w:u w:val="single"/>
        </w:rPr>
        <w:t>s</w:t>
      </w:r>
      <w:r w:rsidRPr="00312899">
        <w:rPr>
          <w:b/>
          <w:sz w:val="20"/>
          <w:szCs w:val="20"/>
          <w:u w:val="single"/>
        </w:rPr>
        <w:t xml:space="preserve"> (Form O)</w:t>
      </w:r>
      <w:r w:rsidRPr="00312899">
        <w:rPr>
          <w:b/>
          <w:sz w:val="20"/>
          <w:szCs w:val="20"/>
        </w:rPr>
        <w:t>:</w:t>
      </w:r>
    </w:p>
    <w:p w14:paraId="6EF1CB4B" w14:textId="77BC7796" w:rsidR="00430A8B" w:rsidRDefault="00430A8B" w:rsidP="00430A8B">
      <w:pPr>
        <w:pStyle w:val="ListParagraph"/>
        <w:tabs>
          <w:tab w:val="left" w:leader="dot" w:pos="6840"/>
        </w:tabs>
        <w:ind w:left="360"/>
        <w:rPr>
          <w:sz w:val="20"/>
          <w:szCs w:val="20"/>
        </w:rPr>
      </w:pPr>
      <w:r w:rsidRPr="00430A8B">
        <w:rPr>
          <w:sz w:val="20"/>
          <w:szCs w:val="20"/>
        </w:rPr>
        <w:t>Filing Fee</w:t>
      </w:r>
      <w:r>
        <w:rPr>
          <w:sz w:val="20"/>
          <w:szCs w:val="20"/>
        </w:rPr>
        <w:t xml:space="preserve"> (Per Application):</w:t>
      </w:r>
      <w:r w:rsidR="00607E2B">
        <w:rPr>
          <w:sz w:val="20"/>
          <w:szCs w:val="20"/>
        </w:rPr>
        <w:tab/>
      </w:r>
      <w:r>
        <w:rPr>
          <w:sz w:val="20"/>
          <w:szCs w:val="20"/>
        </w:rPr>
        <w:t>$2,200</w:t>
      </w:r>
    </w:p>
    <w:p w14:paraId="23C2D965" w14:textId="3AFE9162" w:rsidR="00430A8B" w:rsidRDefault="00430A8B" w:rsidP="00430A8B">
      <w:pPr>
        <w:pStyle w:val="ListParagraph"/>
        <w:tabs>
          <w:tab w:val="left" w:leader="dot" w:pos="6840"/>
        </w:tabs>
        <w:ind w:left="360"/>
        <w:rPr>
          <w:sz w:val="20"/>
          <w:szCs w:val="20"/>
        </w:rPr>
      </w:pPr>
      <w:r>
        <w:rPr>
          <w:sz w:val="20"/>
          <w:szCs w:val="20"/>
        </w:rPr>
        <w:t>Engineering Review Fee:</w:t>
      </w:r>
    </w:p>
    <w:p w14:paraId="531C2D4C" w14:textId="54875FB2" w:rsidR="00430A8B" w:rsidRDefault="00430A8B" w:rsidP="00430A8B">
      <w:pPr>
        <w:pStyle w:val="ListParagraph"/>
        <w:tabs>
          <w:tab w:val="left" w:leader="dot" w:pos="6840"/>
        </w:tabs>
        <w:rPr>
          <w:sz w:val="16"/>
          <w:szCs w:val="16"/>
        </w:rPr>
      </w:pPr>
      <w:r>
        <w:rPr>
          <w:sz w:val="20"/>
          <w:szCs w:val="20"/>
        </w:rPr>
        <w:t>(Up to 19 lots/units):</w:t>
      </w:r>
      <w:r w:rsidR="000C5AD3">
        <w:rPr>
          <w:sz w:val="20"/>
          <w:szCs w:val="20"/>
        </w:rPr>
        <w:tab/>
        <w:t xml:space="preserve">$5,000 </w:t>
      </w:r>
      <w:r w:rsidR="000C5AD3" w:rsidRPr="000C5AD3">
        <w:rPr>
          <w:sz w:val="16"/>
          <w:szCs w:val="16"/>
        </w:rPr>
        <w:t>(replenish at $3,000)</w:t>
      </w:r>
    </w:p>
    <w:p w14:paraId="686F15CA" w14:textId="3C5347BA" w:rsidR="000C5AD3" w:rsidRPr="00430A8B" w:rsidRDefault="000C5AD3" w:rsidP="00430A8B">
      <w:pPr>
        <w:pStyle w:val="ListParagraph"/>
        <w:tabs>
          <w:tab w:val="left" w:leader="dot" w:pos="6840"/>
        </w:tabs>
        <w:rPr>
          <w:sz w:val="20"/>
          <w:szCs w:val="20"/>
        </w:rPr>
      </w:pPr>
      <w:r>
        <w:rPr>
          <w:sz w:val="20"/>
          <w:szCs w:val="20"/>
        </w:rPr>
        <w:t>(20 or more lots/units):</w:t>
      </w:r>
      <w:r>
        <w:rPr>
          <w:sz w:val="20"/>
          <w:szCs w:val="20"/>
        </w:rPr>
        <w:tab/>
        <w:t xml:space="preserve">$20,000 </w:t>
      </w:r>
      <w:r w:rsidRPr="000C5AD3">
        <w:rPr>
          <w:sz w:val="16"/>
          <w:szCs w:val="16"/>
        </w:rPr>
        <w:t>(replenish at $3,000)</w:t>
      </w:r>
    </w:p>
    <w:p w14:paraId="5A1923A9" w14:textId="77777777" w:rsidR="00430A8B" w:rsidRPr="004E721C" w:rsidRDefault="00430A8B" w:rsidP="00430A8B">
      <w:pPr>
        <w:pStyle w:val="ListParagraph"/>
        <w:tabs>
          <w:tab w:val="left" w:leader="dot" w:pos="6840"/>
        </w:tabs>
        <w:ind w:left="360"/>
        <w:rPr>
          <w:b/>
          <w:sz w:val="12"/>
          <w:szCs w:val="12"/>
        </w:rPr>
      </w:pPr>
    </w:p>
    <w:p w14:paraId="10C1ECFF" w14:textId="091C051C" w:rsidR="000C5AD3" w:rsidRPr="000C5AD3" w:rsidRDefault="00312899" w:rsidP="000C5AD3">
      <w:pPr>
        <w:pStyle w:val="ListParagraph"/>
        <w:numPr>
          <w:ilvl w:val="0"/>
          <w:numId w:val="29"/>
        </w:numPr>
        <w:tabs>
          <w:tab w:val="left" w:leader="dot" w:pos="6840"/>
        </w:tabs>
        <w:ind w:left="360"/>
        <w:rPr>
          <w:b/>
          <w:sz w:val="20"/>
          <w:szCs w:val="20"/>
        </w:rPr>
      </w:pPr>
      <w:r>
        <w:rPr>
          <w:b/>
          <w:sz w:val="20"/>
          <w:szCs w:val="20"/>
          <w:u w:val="single"/>
        </w:rPr>
        <w:t>Definitive Subdivision Plans (Form C)</w:t>
      </w:r>
      <w:r w:rsidR="00E476C7">
        <w:rPr>
          <w:b/>
          <w:sz w:val="20"/>
          <w:szCs w:val="20"/>
        </w:rPr>
        <w:t>:</w:t>
      </w:r>
    </w:p>
    <w:p w14:paraId="313231D0" w14:textId="382AB5BE" w:rsidR="000C5AD3" w:rsidRDefault="000C5AD3" w:rsidP="000C5AD3">
      <w:pPr>
        <w:pStyle w:val="ListParagraph"/>
        <w:tabs>
          <w:tab w:val="left" w:leader="dot" w:pos="6840"/>
        </w:tabs>
        <w:ind w:left="360"/>
        <w:rPr>
          <w:sz w:val="20"/>
          <w:szCs w:val="20"/>
        </w:rPr>
      </w:pPr>
      <w:r w:rsidRPr="000C5AD3">
        <w:rPr>
          <w:sz w:val="20"/>
          <w:szCs w:val="20"/>
        </w:rPr>
        <w:t>Filing Fee (Per Application):</w:t>
      </w:r>
    </w:p>
    <w:p w14:paraId="253BDCE5" w14:textId="114E9D2B" w:rsidR="001D388D" w:rsidRDefault="001D388D" w:rsidP="001D388D">
      <w:pPr>
        <w:pStyle w:val="ListParagraph"/>
        <w:tabs>
          <w:tab w:val="left" w:leader="dot" w:pos="6840"/>
        </w:tabs>
        <w:rPr>
          <w:sz w:val="16"/>
          <w:szCs w:val="16"/>
        </w:rPr>
      </w:pPr>
      <w:r w:rsidRPr="000C5AD3">
        <w:rPr>
          <w:sz w:val="20"/>
          <w:szCs w:val="20"/>
        </w:rPr>
        <w:t>(Up to 19 lots/units):</w:t>
      </w:r>
      <w:r w:rsidRPr="000C5AD3">
        <w:rPr>
          <w:sz w:val="20"/>
          <w:szCs w:val="20"/>
        </w:rPr>
        <w:tab/>
        <w:t>$5,</w:t>
      </w:r>
      <w:r>
        <w:rPr>
          <w:sz w:val="20"/>
          <w:szCs w:val="20"/>
        </w:rPr>
        <w:t>500</w:t>
      </w:r>
    </w:p>
    <w:p w14:paraId="208D9040" w14:textId="47CE2BF1" w:rsidR="001D388D" w:rsidRDefault="001D388D" w:rsidP="001D388D">
      <w:pPr>
        <w:pStyle w:val="ListParagraph"/>
        <w:tabs>
          <w:tab w:val="left" w:leader="dot" w:pos="6840"/>
        </w:tabs>
        <w:rPr>
          <w:sz w:val="20"/>
          <w:szCs w:val="20"/>
        </w:rPr>
      </w:pPr>
      <w:r w:rsidRPr="000C5AD3">
        <w:rPr>
          <w:sz w:val="20"/>
          <w:szCs w:val="20"/>
        </w:rPr>
        <w:t>(20 or more lots/units):</w:t>
      </w:r>
      <w:r w:rsidRPr="000C5AD3">
        <w:rPr>
          <w:sz w:val="20"/>
          <w:szCs w:val="20"/>
        </w:rPr>
        <w:tab/>
        <w:t>$</w:t>
      </w:r>
      <w:r>
        <w:rPr>
          <w:sz w:val="20"/>
          <w:szCs w:val="20"/>
        </w:rPr>
        <w:t>16</w:t>
      </w:r>
      <w:r w:rsidRPr="000C5AD3">
        <w:rPr>
          <w:sz w:val="20"/>
          <w:szCs w:val="20"/>
        </w:rPr>
        <w:t>,</w:t>
      </w:r>
      <w:r>
        <w:rPr>
          <w:sz w:val="20"/>
          <w:szCs w:val="20"/>
        </w:rPr>
        <w:t>500</w:t>
      </w:r>
    </w:p>
    <w:p w14:paraId="099E01F3" w14:textId="1C3BCB7E" w:rsidR="001D388D" w:rsidRDefault="001D388D" w:rsidP="000C5AD3">
      <w:pPr>
        <w:pStyle w:val="ListParagraph"/>
        <w:tabs>
          <w:tab w:val="left" w:leader="dot" w:pos="6840"/>
        </w:tabs>
        <w:ind w:left="360"/>
        <w:rPr>
          <w:sz w:val="20"/>
          <w:szCs w:val="20"/>
        </w:rPr>
      </w:pPr>
      <w:r>
        <w:rPr>
          <w:sz w:val="20"/>
          <w:szCs w:val="20"/>
        </w:rPr>
        <w:t>Fee per proposed lot/unit</w:t>
      </w:r>
      <w:r>
        <w:rPr>
          <w:sz w:val="20"/>
          <w:szCs w:val="20"/>
          <w:vertAlign w:val="superscript"/>
        </w:rPr>
        <w:t>*</w:t>
      </w:r>
      <w:r>
        <w:rPr>
          <w:sz w:val="20"/>
          <w:szCs w:val="20"/>
        </w:rPr>
        <w:t>:</w:t>
      </w:r>
      <w:r>
        <w:rPr>
          <w:sz w:val="20"/>
          <w:szCs w:val="20"/>
        </w:rPr>
        <w:tab/>
        <w:t>$1,100</w:t>
      </w:r>
    </w:p>
    <w:p w14:paraId="766756FC" w14:textId="676ADC9B" w:rsidR="000C5AD3" w:rsidRDefault="000C5AD3" w:rsidP="000C5AD3">
      <w:pPr>
        <w:pStyle w:val="ListParagraph"/>
        <w:tabs>
          <w:tab w:val="left" w:leader="dot" w:pos="6840"/>
        </w:tabs>
        <w:ind w:left="360"/>
        <w:rPr>
          <w:sz w:val="20"/>
          <w:szCs w:val="20"/>
        </w:rPr>
      </w:pPr>
      <w:r w:rsidRPr="000C5AD3">
        <w:rPr>
          <w:sz w:val="20"/>
          <w:szCs w:val="20"/>
        </w:rPr>
        <w:t>Engineering Review Fee:</w:t>
      </w:r>
    </w:p>
    <w:p w14:paraId="3BF4C53C" w14:textId="77777777" w:rsidR="000C5AD3" w:rsidRDefault="000C5AD3" w:rsidP="000C5AD3">
      <w:pPr>
        <w:pStyle w:val="ListParagraph"/>
        <w:tabs>
          <w:tab w:val="left" w:leader="dot" w:pos="6840"/>
        </w:tabs>
        <w:rPr>
          <w:sz w:val="16"/>
          <w:szCs w:val="16"/>
        </w:rPr>
      </w:pPr>
      <w:r w:rsidRPr="000C5AD3">
        <w:rPr>
          <w:sz w:val="20"/>
          <w:szCs w:val="20"/>
        </w:rPr>
        <w:t>(Up to 19 lots/units):</w:t>
      </w:r>
      <w:r w:rsidRPr="000C5AD3">
        <w:rPr>
          <w:sz w:val="20"/>
          <w:szCs w:val="20"/>
        </w:rPr>
        <w:tab/>
        <w:t xml:space="preserve">$5,000 </w:t>
      </w:r>
      <w:r w:rsidRPr="000C5AD3">
        <w:rPr>
          <w:sz w:val="16"/>
          <w:szCs w:val="16"/>
        </w:rPr>
        <w:t>(replenish at $3,000)</w:t>
      </w:r>
    </w:p>
    <w:p w14:paraId="4A11F959" w14:textId="0E4303C8" w:rsidR="00430A8B" w:rsidRPr="000C5AD3" w:rsidRDefault="000C5AD3" w:rsidP="000C5AD3">
      <w:pPr>
        <w:pStyle w:val="ListParagraph"/>
        <w:tabs>
          <w:tab w:val="left" w:leader="dot" w:pos="6840"/>
        </w:tabs>
        <w:rPr>
          <w:b/>
          <w:sz w:val="20"/>
          <w:szCs w:val="20"/>
        </w:rPr>
      </w:pPr>
      <w:r w:rsidRPr="000C5AD3">
        <w:rPr>
          <w:sz w:val="20"/>
          <w:szCs w:val="20"/>
        </w:rPr>
        <w:t>(20 or more lots/units):</w:t>
      </w:r>
      <w:r w:rsidRPr="000C5AD3">
        <w:rPr>
          <w:sz w:val="20"/>
          <w:szCs w:val="20"/>
        </w:rPr>
        <w:tab/>
        <w:t xml:space="preserve">$20,000 </w:t>
      </w:r>
      <w:r w:rsidRPr="000C5AD3">
        <w:rPr>
          <w:sz w:val="16"/>
          <w:szCs w:val="16"/>
        </w:rPr>
        <w:t>(replenish at $3,000)</w:t>
      </w:r>
    </w:p>
    <w:p w14:paraId="784A64C0" w14:textId="77777777" w:rsidR="000C5AD3" w:rsidRPr="004E721C" w:rsidRDefault="000C5AD3" w:rsidP="00430A8B">
      <w:pPr>
        <w:pStyle w:val="ListParagraph"/>
        <w:tabs>
          <w:tab w:val="left" w:leader="dot" w:pos="6840"/>
        </w:tabs>
        <w:ind w:left="360"/>
        <w:rPr>
          <w:b/>
          <w:sz w:val="12"/>
          <w:szCs w:val="12"/>
        </w:rPr>
      </w:pPr>
    </w:p>
    <w:p w14:paraId="710DEBC0" w14:textId="7D853392" w:rsidR="00A60F23" w:rsidRPr="00430A8B" w:rsidRDefault="00A60F23" w:rsidP="00A60F23">
      <w:pPr>
        <w:pStyle w:val="ListParagraph"/>
        <w:numPr>
          <w:ilvl w:val="0"/>
          <w:numId w:val="29"/>
        </w:numPr>
        <w:tabs>
          <w:tab w:val="left" w:leader="dot" w:pos="6840"/>
        </w:tabs>
        <w:ind w:left="360"/>
        <w:rPr>
          <w:b/>
          <w:sz w:val="20"/>
          <w:szCs w:val="20"/>
        </w:rPr>
      </w:pPr>
      <w:r>
        <w:rPr>
          <w:b/>
          <w:sz w:val="20"/>
          <w:szCs w:val="20"/>
          <w:u w:val="single"/>
        </w:rPr>
        <w:t>Surety (Form F &amp; G)</w:t>
      </w:r>
      <w:r w:rsidR="00E476C7">
        <w:rPr>
          <w:b/>
          <w:sz w:val="20"/>
          <w:szCs w:val="20"/>
        </w:rPr>
        <w:t>:</w:t>
      </w:r>
    </w:p>
    <w:p w14:paraId="3E1A1FC8" w14:textId="77777777" w:rsidR="00A60F23" w:rsidRDefault="00A60F23" w:rsidP="00A60F23">
      <w:pPr>
        <w:pStyle w:val="ListParagraph"/>
        <w:tabs>
          <w:tab w:val="left" w:leader="dot" w:pos="6840"/>
        </w:tabs>
        <w:ind w:left="360"/>
        <w:rPr>
          <w:sz w:val="20"/>
          <w:szCs w:val="20"/>
        </w:rPr>
      </w:pPr>
      <w:r w:rsidRPr="00607E2B">
        <w:rPr>
          <w:sz w:val="20"/>
          <w:szCs w:val="20"/>
        </w:rPr>
        <w:t xml:space="preserve">Review </w:t>
      </w:r>
      <w:r>
        <w:rPr>
          <w:sz w:val="20"/>
          <w:szCs w:val="20"/>
        </w:rPr>
        <w:t>of initial surety documents:</w:t>
      </w:r>
      <w:r>
        <w:rPr>
          <w:sz w:val="20"/>
          <w:szCs w:val="20"/>
        </w:rPr>
        <w:tab/>
        <w:t>$550</w:t>
      </w:r>
    </w:p>
    <w:p w14:paraId="0B421F64" w14:textId="77777777" w:rsidR="00A60F23" w:rsidRDefault="00A60F23" w:rsidP="00A60F23">
      <w:pPr>
        <w:pStyle w:val="ListParagraph"/>
        <w:tabs>
          <w:tab w:val="left" w:leader="dot" w:pos="6840"/>
        </w:tabs>
        <w:ind w:left="360"/>
        <w:rPr>
          <w:sz w:val="20"/>
          <w:szCs w:val="20"/>
        </w:rPr>
      </w:pPr>
      <w:r>
        <w:rPr>
          <w:sz w:val="20"/>
          <w:szCs w:val="20"/>
        </w:rPr>
        <w:t>Review of substitution surety documents:</w:t>
      </w:r>
      <w:r>
        <w:rPr>
          <w:sz w:val="20"/>
          <w:szCs w:val="20"/>
        </w:rPr>
        <w:tab/>
        <w:t>$275</w:t>
      </w:r>
    </w:p>
    <w:p w14:paraId="0D601B49" w14:textId="02BAE9BE" w:rsidR="00A60F23" w:rsidRPr="00A60F23" w:rsidRDefault="00A60F23" w:rsidP="00A60F23">
      <w:pPr>
        <w:pStyle w:val="ListParagraph"/>
        <w:tabs>
          <w:tab w:val="left" w:leader="dot" w:pos="6840"/>
        </w:tabs>
        <w:ind w:left="360"/>
        <w:rPr>
          <w:b/>
          <w:sz w:val="20"/>
          <w:szCs w:val="20"/>
        </w:rPr>
      </w:pPr>
      <w:r>
        <w:rPr>
          <w:sz w:val="20"/>
          <w:szCs w:val="20"/>
        </w:rPr>
        <w:t>Review &amp; Release of each lot/unit from surety provisions:</w:t>
      </w:r>
      <w:r>
        <w:rPr>
          <w:sz w:val="20"/>
          <w:szCs w:val="20"/>
        </w:rPr>
        <w:tab/>
        <w:t>$110</w:t>
      </w:r>
    </w:p>
    <w:p w14:paraId="08B3663F" w14:textId="77777777" w:rsidR="00A60F23" w:rsidRPr="004E721C" w:rsidRDefault="00A60F23" w:rsidP="00A60F23">
      <w:pPr>
        <w:pStyle w:val="ListParagraph"/>
        <w:tabs>
          <w:tab w:val="left" w:leader="dot" w:pos="6840"/>
        </w:tabs>
        <w:ind w:left="360"/>
        <w:rPr>
          <w:b/>
          <w:sz w:val="12"/>
          <w:szCs w:val="12"/>
        </w:rPr>
      </w:pPr>
    </w:p>
    <w:p w14:paraId="3E2370F2" w14:textId="6542579F" w:rsidR="001D388D" w:rsidRPr="001D388D" w:rsidRDefault="00D1499B" w:rsidP="001D388D">
      <w:pPr>
        <w:pStyle w:val="ListParagraph"/>
        <w:numPr>
          <w:ilvl w:val="0"/>
          <w:numId w:val="29"/>
        </w:numPr>
        <w:tabs>
          <w:tab w:val="left" w:leader="dot" w:pos="6840"/>
        </w:tabs>
        <w:ind w:left="360"/>
        <w:rPr>
          <w:b/>
          <w:sz w:val="20"/>
          <w:szCs w:val="20"/>
        </w:rPr>
      </w:pPr>
      <w:r>
        <w:rPr>
          <w:b/>
          <w:sz w:val="20"/>
          <w:szCs w:val="20"/>
          <w:u w:val="single"/>
        </w:rPr>
        <w:t>Site Plan Review (Form H)</w:t>
      </w:r>
      <w:r w:rsidR="00E476C7">
        <w:rPr>
          <w:b/>
          <w:sz w:val="20"/>
          <w:szCs w:val="20"/>
        </w:rPr>
        <w:t>:</w:t>
      </w:r>
    </w:p>
    <w:p w14:paraId="78241E8F" w14:textId="28B9860B" w:rsidR="00430A8B" w:rsidRPr="001D388D" w:rsidRDefault="001D388D" w:rsidP="001D388D">
      <w:pPr>
        <w:pStyle w:val="ListParagraph"/>
        <w:tabs>
          <w:tab w:val="left" w:leader="dot" w:pos="6840"/>
        </w:tabs>
        <w:ind w:left="360"/>
        <w:rPr>
          <w:b/>
          <w:sz w:val="20"/>
          <w:szCs w:val="20"/>
        </w:rPr>
      </w:pPr>
      <w:r w:rsidRPr="001D388D">
        <w:rPr>
          <w:sz w:val="20"/>
          <w:szCs w:val="20"/>
        </w:rPr>
        <w:t>Engineering Review Fee:</w:t>
      </w:r>
      <w:r w:rsidRPr="001D388D">
        <w:rPr>
          <w:sz w:val="20"/>
          <w:szCs w:val="20"/>
        </w:rPr>
        <w:tab/>
        <w:t xml:space="preserve">$5,000 </w:t>
      </w:r>
      <w:r w:rsidRPr="001D388D">
        <w:rPr>
          <w:sz w:val="16"/>
          <w:szCs w:val="16"/>
        </w:rPr>
        <w:t>(replenish at $3,000)</w:t>
      </w:r>
    </w:p>
    <w:p w14:paraId="2E394514" w14:textId="77777777" w:rsidR="00607E2B" w:rsidRPr="004E721C" w:rsidRDefault="00607E2B" w:rsidP="00430A8B">
      <w:pPr>
        <w:pStyle w:val="ListParagraph"/>
        <w:tabs>
          <w:tab w:val="left" w:leader="dot" w:pos="6840"/>
        </w:tabs>
        <w:ind w:left="360"/>
        <w:rPr>
          <w:b/>
          <w:sz w:val="12"/>
          <w:szCs w:val="12"/>
        </w:rPr>
      </w:pPr>
    </w:p>
    <w:p w14:paraId="38480C02" w14:textId="73D2836A" w:rsidR="00430A8B" w:rsidRPr="00430A8B" w:rsidRDefault="00430A8B" w:rsidP="00312899">
      <w:pPr>
        <w:pStyle w:val="ListParagraph"/>
        <w:numPr>
          <w:ilvl w:val="0"/>
          <w:numId w:val="29"/>
        </w:numPr>
        <w:tabs>
          <w:tab w:val="left" w:leader="dot" w:pos="6840"/>
        </w:tabs>
        <w:ind w:left="360"/>
        <w:rPr>
          <w:b/>
          <w:sz w:val="20"/>
          <w:szCs w:val="20"/>
        </w:rPr>
      </w:pPr>
      <w:r>
        <w:rPr>
          <w:b/>
          <w:sz w:val="20"/>
          <w:szCs w:val="20"/>
          <w:u w:val="single"/>
        </w:rPr>
        <w:t>Public Hearing Advertising &amp; Related Fees</w:t>
      </w:r>
      <w:r w:rsidRPr="00A60F23">
        <w:rPr>
          <w:b/>
          <w:sz w:val="20"/>
          <w:szCs w:val="20"/>
        </w:rPr>
        <w:t>:</w:t>
      </w:r>
    </w:p>
    <w:p w14:paraId="798A976D" w14:textId="6251AB57" w:rsidR="00430A8B" w:rsidRPr="004E721C" w:rsidRDefault="0065379D" w:rsidP="004E721C">
      <w:pPr>
        <w:pStyle w:val="ListParagraph"/>
        <w:tabs>
          <w:tab w:val="left" w:leader="dot" w:pos="6840"/>
        </w:tabs>
        <w:ind w:left="360"/>
        <w:jc w:val="both"/>
        <w:rPr>
          <w:sz w:val="20"/>
          <w:szCs w:val="20"/>
        </w:rPr>
      </w:pPr>
      <w:r w:rsidRPr="004E721C">
        <w:rPr>
          <w:sz w:val="20"/>
          <w:szCs w:val="20"/>
        </w:rPr>
        <w:t xml:space="preserve">All costs associated with publishing required public hearing notices, together with any postage and printing </w:t>
      </w:r>
      <w:proofErr w:type="gramStart"/>
      <w:r w:rsidRPr="004E721C">
        <w:rPr>
          <w:sz w:val="20"/>
          <w:szCs w:val="20"/>
        </w:rPr>
        <w:t>with regard to</w:t>
      </w:r>
      <w:proofErr w:type="gramEnd"/>
      <w:r w:rsidRPr="004E721C">
        <w:rPr>
          <w:sz w:val="20"/>
          <w:szCs w:val="20"/>
        </w:rPr>
        <w:t xml:space="preserve"> any amendment to the Norwell Town Code, (Zoning, Charter, Town Bylaws, and Board/Department Rules &amp; Regulations)</w:t>
      </w:r>
      <w:r w:rsidR="004E721C" w:rsidRPr="004E721C">
        <w:rPr>
          <w:sz w:val="20"/>
          <w:szCs w:val="20"/>
        </w:rPr>
        <w:t xml:space="preserve">, not sponsored by the Planning Board, including Citizen’s Petitions or other Town Departments, Boards, Committees, and Commissions, shall be billed to and paid by said parties prior to any public hearing. </w:t>
      </w:r>
    </w:p>
    <w:p w14:paraId="15DCD399" w14:textId="77777777" w:rsidR="00A60F23" w:rsidRPr="004E721C" w:rsidRDefault="00A60F23" w:rsidP="00430A8B">
      <w:pPr>
        <w:pStyle w:val="ListParagraph"/>
        <w:tabs>
          <w:tab w:val="left" w:leader="dot" w:pos="6840"/>
        </w:tabs>
        <w:ind w:left="360"/>
        <w:rPr>
          <w:b/>
          <w:sz w:val="12"/>
          <w:szCs w:val="12"/>
        </w:rPr>
      </w:pPr>
    </w:p>
    <w:p w14:paraId="16D4E76D" w14:textId="77777777" w:rsidR="00A60F23" w:rsidRDefault="00430A8B" w:rsidP="00312899">
      <w:pPr>
        <w:pStyle w:val="ListParagraph"/>
        <w:numPr>
          <w:ilvl w:val="0"/>
          <w:numId w:val="29"/>
        </w:numPr>
        <w:tabs>
          <w:tab w:val="left" w:leader="dot" w:pos="6840"/>
        </w:tabs>
        <w:ind w:left="360"/>
        <w:rPr>
          <w:b/>
          <w:sz w:val="20"/>
          <w:szCs w:val="20"/>
        </w:rPr>
      </w:pPr>
      <w:r>
        <w:rPr>
          <w:b/>
          <w:sz w:val="20"/>
          <w:szCs w:val="20"/>
          <w:u w:val="single"/>
        </w:rPr>
        <w:t>Engineering Review Fees</w:t>
      </w:r>
      <w:r w:rsidRPr="00A60F23">
        <w:rPr>
          <w:b/>
          <w:sz w:val="20"/>
          <w:szCs w:val="20"/>
        </w:rPr>
        <w:t>:</w:t>
      </w:r>
    </w:p>
    <w:p w14:paraId="79918495" w14:textId="530B624C" w:rsidR="00D1499B" w:rsidRPr="00A60F23" w:rsidRDefault="00A60F23" w:rsidP="00A60F23">
      <w:pPr>
        <w:pStyle w:val="ListParagraph"/>
        <w:tabs>
          <w:tab w:val="left" w:leader="dot" w:pos="6840"/>
        </w:tabs>
        <w:ind w:left="360"/>
        <w:jc w:val="both"/>
        <w:rPr>
          <w:sz w:val="20"/>
          <w:szCs w:val="20"/>
        </w:rPr>
      </w:pPr>
      <w:r w:rsidRPr="00A60F23">
        <w:rPr>
          <w:sz w:val="20"/>
          <w:szCs w:val="20"/>
        </w:rPr>
        <w:t xml:space="preserve">The Planning Board hereby provides, under </w:t>
      </w:r>
      <w:r w:rsidR="0065379D">
        <w:rPr>
          <w:sz w:val="20"/>
          <w:szCs w:val="20"/>
        </w:rPr>
        <w:t>M</w:t>
      </w:r>
      <w:r w:rsidRPr="00A60F23">
        <w:rPr>
          <w:sz w:val="20"/>
          <w:szCs w:val="20"/>
        </w:rPr>
        <w:t>GL</w:t>
      </w:r>
      <w:r w:rsidR="0065379D">
        <w:rPr>
          <w:sz w:val="20"/>
          <w:szCs w:val="20"/>
        </w:rPr>
        <w:t>.</w:t>
      </w:r>
      <w:r w:rsidRPr="00A60F23">
        <w:rPr>
          <w:sz w:val="20"/>
          <w:szCs w:val="20"/>
        </w:rPr>
        <w:t xml:space="preserve"> c.44 §53G and pursuant to </w:t>
      </w:r>
      <w:r w:rsidR="0065379D">
        <w:rPr>
          <w:sz w:val="20"/>
          <w:szCs w:val="20"/>
        </w:rPr>
        <w:t>M</w:t>
      </w:r>
      <w:r w:rsidRPr="00A60F23">
        <w:rPr>
          <w:sz w:val="20"/>
          <w:szCs w:val="20"/>
        </w:rPr>
        <w:t>GL. c.41 §81Q, that Applicants shall pay reasonable fees for the employment of outside consultants to provide the Planning Board with technical and legal assistance and that Applicants shall pay such fees in advance into a special review fee account or series of accounts to be established by Town Treasurer</w:t>
      </w:r>
      <w:r w:rsidR="0065379D">
        <w:rPr>
          <w:sz w:val="20"/>
          <w:szCs w:val="20"/>
        </w:rPr>
        <w:t>-Collector</w:t>
      </w:r>
      <w:r w:rsidRPr="00A60F23">
        <w:rPr>
          <w:sz w:val="20"/>
          <w:szCs w:val="20"/>
        </w:rPr>
        <w:t>.</w:t>
      </w:r>
      <w:r w:rsidR="00D1499B" w:rsidRPr="00A60F23">
        <w:rPr>
          <w:sz w:val="20"/>
          <w:szCs w:val="20"/>
        </w:rPr>
        <w:t xml:space="preserve"> </w:t>
      </w:r>
    </w:p>
    <w:sectPr w:rsidR="00D1499B" w:rsidRPr="00A60F23" w:rsidSect="007155D1">
      <w:footerReference w:type="default" r:id="rId11"/>
      <w:footerReference w:type="first" r:id="rId12"/>
      <w:footnotePr>
        <w:numFmt w:val="chicago"/>
      </w:footnotePr>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D32C" w14:textId="77777777" w:rsidR="003860A0" w:rsidRDefault="003860A0" w:rsidP="00FA74EF">
      <w:r>
        <w:separator/>
      </w:r>
    </w:p>
  </w:endnote>
  <w:endnote w:type="continuationSeparator" w:id="0">
    <w:p w14:paraId="784330C7" w14:textId="77777777" w:rsidR="003860A0" w:rsidRDefault="003860A0" w:rsidP="00F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44E2" w14:textId="7872505D" w:rsidR="00B31417" w:rsidRPr="00EE2D38" w:rsidRDefault="00EE2D38" w:rsidP="00B56310">
    <w:pPr>
      <w:pStyle w:val="Footer"/>
      <w:jc w:val="right"/>
      <w:rPr>
        <w:b/>
      </w:rPr>
    </w:pPr>
    <w:r w:rsidRPr="00EE2D38">
      <w:rPr>
        <w:b/>
      </w:rPr>
      <w:t>[</w:t>
    </w:r>
    <w:r w:rsidR="00B31417" w:rsidRPr="00EE2D38">
      <w:rPr>
        <w:b/>
      </w:rPr>
      <w:t>“</w:t>
    </w:r>
    <w:r>
      <w:rPr>
        <w:b/>
        <w:u w:val="single"/>
      </w:rPr>
      <w:t>Plan Title</w:t>
    </w:r>
    <w:r w:rsidR="00B31417" w:rsidRPr="00EE2D38">
      <w:rPr>
        <w:b/>
      </w:rPr>
      <w:t>”</w:t>
    </w:r>
    <w:r w:rsidRPr="00EE2D38">
      <w:rPr>
        <w:b/>
      </w:rPr>
      <w:t>]</w:t>
    </w:r>
  </w:p>
  <w:p w14:paraId="2E5760C7" w14:textId="30D965ED" w:rsidR="00C034E1" w:rsidRDefault="00C034E1" w:rsidP="00B56310">
    <w:pPr>
      <w:pStyle w:val="Footer"/>
      <w:jc w:val="right"/>
    </w:pPr>
    <w:r>
      <w:t xml:space="preserve">Preliminary </w:t>
    </w:r>
    <w:r w:rsidR="00EE2D38">
      <w:t xml:space="preserve">Subdivision </w:t>
    </w:r>
    <w:r>
      <w:t>Plan</w:t>
    </w:r>
    <w:r w:rsidR="00B31417">
      <w:t xml:space="preserve">: </w:t>
    </w:r>
    <w:r w:rsidR="003D72A1">
      <w:t>Certificate of Action</w:t>
    </w:r>
    <w:r>
      <w:t xml:space="preserve"> </w:t>
    </w:r>
    <w:r w:rsidR="00115230">
      <w:t>–</w:t>
    </w:r>
    <w:r>
      <w:t xml:space="preserve"> </w:t>
    </w:r>
    <w:sdt>
      <w:sdtPr>
        <w:id w:val="-70432745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B51CA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51CA1">
              <w:rPr>
                <w:b/>
                <w:bCs/>
                <w:noProof/>
              </w:rPr>
              <w:t>2</w:t>
            </w:r>
            <w:r>
              <w:rPr>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53A" w14:textId="1ABC4DE8" w:rsidR="007155D1" w:rsidRDefault="00E476C7" w:rsidP="007155D1">
    <w:pPr>
      <w:pStyle w:val="Footer"/>
      <w:jc w:val="right"/>
      <w:rPr>
        <w:b/>
      </w:rPr>
    </w:pPr>
    <w:r>
      <w:rPr>
        <w:b/>
      </w:rPr>
      <w:t xml:space="preserve">Planning </w:t>
    </w:r>
    <w:r w:rsidR="00B51CA1">
      <w:rPr>
        <w:b/>
      </w:rPr>
      <w:t>Form Y</w:t>
    </w:r>
  </w:p>
  <w:p w14:paraId="72F5B095" w14:textId="6B15E7ED" w:rsidR="007155D1" w:rsidRDefault="00E476C7" w:rsidP="007155D1">
    <w:pPr>
      <w:pStyle w:val="Footer"/>
      <w:jc w:val="right"/>
    </w:pPr>
    <w:r>
      <w:t xml:space="preserve">Schedule of Fees – </w:t>
    </w:r>
    <w:sdt>
      <w:sdtPr>
        <w:id w:val="1949509274"/>
        <w:docPartObj>
          <w:docPartGallery w:val="Page Numbers (Bottom of Page)"/>
          <w:docPartUnique/>
        </w:docPartObj>
      </w:sdtPr>
      <w:sdtEndPr/>
      <w:sdtContent>
        <w:sdt>
          <w:sdtPr>
            <w:id w:val="-1272783641"/>
            <w:docPartObj>
              <w:docPartGallery w:val="Page Numbers (Top of Page)"/>
              <w:docPartUnique/>
            </w:docPartObj>
          </w:sdtPr>
          <w:sdtEndPr/>
          <w:sdtContent>
            <w:r w:rsidR="007155D1">
              <w:t xml:space="preserve">Page </w:t>
            </w:r>
            <w:r w:rsidR="007155D1">
              <w:rPr>
                <w:b/>
                <w:bCs/>
                <w:szCs w:val="24"/>
              </w:rPr>
              <w:fldChar w:fldCharType="begin"/>
            </w:r>
            <w:r w:rsidR="007155D1">
              <w:rPr>
                <w:b/>
                <w:bCs/>
              </w:rPr>
              <w:instrText xml:space="preserve"> PAGE </w:instrText>
            </w:r>
            <w:r w:rsidR="007155D1">
              <w:rPr>
                <w:b/>
                <w:bCs/>
                <w:szCs w:val="24"/>
              </w:rPr>
              <w:fldChar w:fldCharType="separate"/>
            </w:r>
            <w:r w:rsidR="00B51CA1">
              <w:rPr>
                <w:b/>
                <w:bCs/>
                <w:noProof/>
              </w:rPr>
              <w:t>1</w:t>
            </w:r>
            <w:r w:rsidR="007155D1">
              <w:rPr>
                <w:b/>
                <w:bCs/>
                <w:szCs w:val="24"/>
              </w:rPr>
              <w:fldChar w:fldCharType="end"/>
            </w:r>
            <w:r w:rsidR="007155D1">
              <w:t xml:space="preserve"> of </w:t>
            </w:r>
            <w:r w:rsidR="007155D1">
              <w:rPr>
                <w:b/>
                <w:bCs/>
                <w:szCs w:val="24"/>
              </w:rPr>
              <w:fldChar w:fldCharType="begin"/>
            </w:r>
            <w:r w:rsidR="007155D1">
              <w:rPr>
                <w:b/>
                <w:bCs/>
              </w:rPr>
              <w:instrText xml:space="preserve"> NUMPAGES  </w:instrText>
            </w:r>
            <w:r w:rsidR="007155D1">
              <w:rPr>
                <w:b/>
                <w:bCs/>
                <w:szCs w:val="24"/>
              </w:rPr>
              <w:fldChar w:fldCharType="separate"/>
            </w:r>
            <w:r w:rsidR="00B51CA1">
              <w:rPr>
                <w:b/>
                <w:bCs/>
                <w:noProof/>
              </w:rPr>
              <w:t>1</w:t>
            </w:r>
            <w:r w:rsidR="007155D1">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C66F" w14:textId="77777777" w:rsidR="003860A0" w:rsidRDefault="003860A0" w:rsidP="00FA74EF">
      <w:r>
        <w:separator/>
      </w:r>
    </w:p>
  </w:footnote>
  <w:footnote w:type="continuationSeparator" w:id="0">
    <w:p w14:paraId="00350397" w14:textId="77777777" w:rsidR="003860A0" w:rsidRDefault="003860A0" w:rsidP="00FA74EF">
      <w:r>
        <w:continuationSeparator/>
      </w:r>
    </w:p>
  </w:footnote>
  <w:footnote w:id="1">
    <w:p w14:paraId="14B5C92A" w14:textId="620DB1AE" w:rsidR="00834745" w:rsidRPr="00834745" w:rsidRDefault="00834745">
      <w:pPr>
        <w:pStyle w:val="FootnoteText"/>
        <w:rPr>
          <w:sz w:val="16"/>
          <w:szCs w:val="16"/>
        </w:rPr>
      </w:pPr>
      <w:r w:rsidRPr="00834745">
        <w:rPr>
          <w:rStyle w:val="FootnoteReference"/>
          <w:sz w:val="16"/>
          <w:szCs w:val="16"/>
        </w:rPr>
        <w:footnoteRef/>
      </w:r>
      <w:r w:rsidRPr="00834745">
        <w:rPr>
          <w:sz w:val="16"/>
          <w:szCs w:val="16"/>
        </w:rPr>
        <w:t xml:space="preserve"> Per lot/unit fee applies to </w:t>
      </w:r>
      <w:r w:rsidRPr="00834745">
        <w:rPr>
          <w:b/>
          <w:sz w:val="16"/>
          <w:szCs w:val="16"/>
        </w:rPr>
        <w:t>ALL</w:t>
      </w:r>
      <w:r w:rsidRPr="00834745">
        <w:rPr>
          <w:sz w:val="16"/>
          <w:szCs w:val="16"/>
        </w:rPr>
        <w:t xml:space="preserve"> drainage lots, conservation lots</w:t>
      </w:r>
      <w:r>
        <w:rPr>
          <w:sz w:val="16"/>
          <w:szCs w:val="16"/>
        </w:rPr>
        <w:t>,</w:t>
      </w:r>
      <w:r w:rsidRPr="00834745">
        <w:rPr>
          <w:sz w:val="16"/>
          <w:szCs w:val="16"/>
        </w:rPr>
        <w:t xml:space="preserve"> and non-buildable parcels proposed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3D7"/>
    <w:multiLevelType w:val="hybridMultilevel"/>
    <w:tmpl w:val="6A768714"/>
    <w:lvl w:ilvl="0" w:tplc="0409000F">
      <w:start w:val="1"/>
      <w:numFmt w:val="decimal"/>
      <w:lvlText w:val="%1."/>
      <w:lvlJc w:val="left"/>
      <w:pPr>
        <w:ind w:left="720" w:hanging="360"/>
      </w:pPr>
    </w:lvl>
    <w:lvl w:ilvl="1" w:tplc="49FA4A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7955"/>
    <w:multiLevelType w:val="hybridMultilevel"/>
    <w:tmpl w:val="139C9EB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06B20B73"/>
    <w:multiLevelType w:val="hybridMultilevel"/>
    <w:tmpl w:val="F4120E6C"/>
    <w:lvl w:ilvl="0" w:tplc="C2142EE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A616E2"/>
    <w:multiLevelType w:val="hybridMultilevel"/>
    <w:tmpl w:val="04BAA1AC"/>
    <w:lvl w:ilvl="0" w:tplc="702A53D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726AE"/>
    <w:multiLevelType w:val="hybridMultilevel"/>
    <w:tmpl w:val="D024B4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2E5FBF"/>
    <w:multiLevelType w:val="hybridMultilevel"/>
    <w:tmpl w:val="BEA07BB0"/>
    <w:lvl w:ilvl="0" w:tplc="0409000F">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6" w15:restartNumberingAfterBreak="0">
    <w:nsid w:val="11FC322E"/>
    <w:multiLevelType w:val="hybridMultilevel"/>
    <w:tmpl w:val="962EFFF8"/>
    <w:lvl w:ilvl="0" w:tplc="0409000F">
      <w:start w:val="1"/>
      <w:numFmt w:val="decimal"/>
      <w:lvlText w:val="%1."/>
      <w:lvlJc w:val="left"/>
      <w:pPr>
        <w:tabs>
          <w:tab w:val="num" w:pos="720"/>
        </w:tabs>
        <w:ind w:left="720" w:hanging="360"/>
      </w:pPr>
      <w:rPr>
        <w:rFonts w:hint="default"/>
        <w:sz w:val="20"/>
      </w:rPr>
    </w:lvl>
    <w:lvl w:ilvl="1" w:tplc="9BE660FE">
      <w:start w:val="1"/>
      <w:numFmt w:val="bullet"/>
      <w:lvlText w:val="­"/>
      <w:lvlJc w:val="left"/>
      <w:pPr>
        <w:tabs>
          <w:tab w:val="num" w:pos="1440"/>
        </w:tabs>
        <w:ind w:left="1440" w:hanging="360"/>
      </w:pPr>
      <w:rPr>
        <w:rFonts w:ascii="Courier New" w:hAnsi="Courier New"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61B34"/>
    <w:multiLevelType w:val="hybridMultilevel"/>
    <w:tmpl w:val="F314CBF8"/>
    <w:lvl w:ilvl="0" w:tplc="04090005">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8" w15:restartNumberingAfterBreak="0">
    <w:nsid w:val="1ABF4AF6"/>
    <w:multiLevelType w:val="hybridMultilevel"/>
    <w:tmpl w:val="D3A4F778"/>
    <w:lvl w:ilvl="0" w:tplc="4832F454">
      <w:start w:val="4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B3D"/>
    <w:multiLevelType w:val="hybridMultilevel"/>
    <w:tmpl w:val="11648850"/>
    <w:lvl w:ilvl="0" w:tplc="2D8259F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07591"/>
    <w:multiLevelType w:val="hybridMultilevel"/>
    <w:tmpl w:val="0A18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C0676"/>
    <w:multiLevelType w:val="hybridMultilevel"/>
    <w:tmpl w:val="33D4DD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D66F7F"/>
    <w:multiLevelType w:val="hybridMultilevel"/>
    <w:tmpl w:val="9DD0BC7C"/>
    <w:lvl w:ilvl="0" w:tplc="FF5E5E40">
      <w:start w:val="1"/>
      <w:numFmt w:val="decimal"/>
      <w:lvlText w:val="%1."/>
      <w:lvlJc w:val="left"/>
      <w:pPr>
        <w:ind w:left="720" w:hanging="360"/>
      </w:pPr>
      <w:rPr>
        <w:b w:val="0"/>
        <w:sz w:val="24"/>
        <w:szCs w:val="24"/>
      </w:rPr>
    </w:lvl>
    <w:lvl w:ilvl="1" w:tplc="6BECB4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5730A"/>
    <w:multiLevelType w:val="hybridMultilevel"/>
    <w:tmpl w:val="D9041AF4"/>
    <w:lvl w:ilvl="0" w:tplc="0409000F">
      <w:start w:val="1"/>
      <w:numFmt w:val="decimal"/>
      <w:lvlText w:val="%1."/>
      <w:lvlJc w:val="left"/>
      <w:pPr>
        <w:ind w:left="720" w:hanging="360"/>
      </w:pPr>
    </w:lvl>
    <w:lvl w:ilvl="1" w:tplc="49FA4A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4B7E"/>
    <w:multiLevelType w:val="hybridMultilevel"/>
    <w:tmpl w:val="04F47DDA"/>
    <w:lvl w:ilvl="0" w:tplc="49FA4A4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4141A"/>
    <w:multiLevelType w:val="hybridMultilevel"/>
    <w:tmpl w:val="E1A4EC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D0339"/>
    <w:multiLevelType w:val="hybridMultilevel"/>
    <w:tmpl w:val="790E6D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BF347C"/>
    <w:multiLevelType w:val="hybridMultilevel"/>
    <w:tmpl w:val="A01E1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0709E"/>
    <w:multiLevelType w:val="hybridMultilevel"/>
    <w:tmpl w:val="71BE0BF4"/>
    <w:lvl w:ilvl="0" w:tplc="0409000F">
      <w:start w:val="1"/>
      <w:numFmt w:val="decimal"/>
      <w:lvlText w:val="%1."/>
      <w:lvlJc w:val="left"/>
      <w:pPr>
        <w:tabs>
          <w:tab w:val="num" w:pos="900"/>
        </w:tabs>
        <w:ind w:left="900" w:hanging="360"/>
      </w:pPr>
    </w:lvl>
    <w:lvl w:ilvl="1" w:tplc="49FA4A4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6553075"/>
    <w:multiLevelType w:val="hybridMultilevel"/>
    <w:tmpl w:val="7F4E6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483181"/>
    <w:multiLevelType w:val="hybridMultilevel"/>
    <w:tmpl w:val="C39CC7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0E4A65"/>
    <w:multiLevelType w:val="hybridMultilevel"/>
    <w:tmpl w:val="A09AAA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1A67BC"/>
    <w:multiLevelType w:val="hybridMultilevel"/>
    <w:tmpl w:val="AE00B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D51ED"/>
    <w:multiLevelType w:val="hybridMultilevel"/>
    <w:tmpl w:val="546E5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9618B"/>
    <w:multiLevelType w:val="hybridMultilevel"/>
    <w:tmpl w:val="7150736C"/>
    <w:lvl w:ilvl="0" w:tplc="5BD0AB2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8D269EE"/>
    <w:multiLevelType w:val="hybridMultilevel"/>
    <w:tmpl w:val="240E7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3E205E"/>
    <w:multiLevelType w:val="hybridMultilevel"/>
    <w:tmpl w:val="B5E83D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EF79C9"/>
    <w:multiLevelType w:val="hybridMultilevel"/>
    <w:tmpl w:val="C07A7CA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579867970">
    <w:abstractNumId w:val="16"/>
  </w:num>
  <w:num w:numId="2" w16cid:durableId="1614433357">
    <w:abstractNumId w:val="25"/>
  </w:num>
  <w:num w:numId="3" w16cid:durableId="930772988">
    <w:abstractNumId w:val="28"/>
  </w:num>
  <w:num w:numId="4" w16cid:durableId="578639925">
    <w:abstractNumId w:val="5"/>
  </w:num>
  <w:num w:numId="5" w16cid:durableId="1809741828">
    <w:abstractNumId w:val="7"/>
  </w:num>
  <w:num w:numId="6" w16cid:durableId="143351161">
    <w:abstractNumId w:val="6"/>
  </w:num>
  <w:num w:numId="7" w16cid:durableId="430318916">
    <w:abstractNumId w:val="12"/>
  </w:num>
  <w:num w:numId="8" w16cid:durableId="90518380">
    <w:abstractNumId w:val="24"/>
  </w:num>
  <w:num w:numId="9" w16cid:durableId="1906136911">
    <w:abstractNumId w:val="19"/>
  </w:num>
  <w:num w:numId="10" w16cid:durableId="1472753197">
    <w:abstractNumId w:val="14"/>
  </w:num>
  <w:num w:numId="11" w16cid:durableId="931275834">
    <w:abstractNumId w:val="2"/>
  </w:num>
  <w:num w:numId="12" w16cid:durableId="887842433">
    <w:abstractNumId w:val="1"/>
  </w:num>
  <w:num w:numId="13" w16cid:durableId="493183315">
    <w:abstractNumId w:val="23"/>
  </w:num>
  <w:num w:numId="14" w16cid:durableId="973169888">
    <w:abstractNumId w:val="18"/>
  </w:num>
  <w:num w:numId="15" w16cid:durableId="1790706619">
    <w:abstractNumId w:val="13"/>
  </w:num>
  <w:num w:numId="16" w16cid:durableId="551695825">
    <w:abstractNumId w:val="9"/>
  </w:num>
  <w:num w:numId="17" w16cid:durableId="1518232113">
    <w:abstractNumId w:val="0"/>
  </w:num>
  <w:num w:numId="18" w16cid:durableId="375592957">
    <w:abstractNumId w:val="15"/>
  </w:num>
  <w:num w:numId="19" w16cid:durableId="311718454">
    <w:abstractNumId w:val="17"/>
  </w:num>
  <w:num w:numId="20" w16cid:durableId="596719347">
    <w:abstractNumId w:val="22"/>
  </w:num>
  <w:num w:numId="21" w16cid:durableId="1040127489">
    <w:abstractNumId w:val="21"/>
  </w:num>
  <w:num w:numId="22" w16cid:durableId="1091775625">
    <w:abstractNumId w:val="11"/>
  </w:num>
  <w:num w:numId="23" w16cid:durableId="731851595">
    <w:abstractNumId w:val="27"/>
  </w:num>
  <w:num w:numId="24" w16cid:durableId="363865626">
    <w:abstractNumId w:val="20"/>
  </w:num>
  <w:num w:numId="25" w16cid:durableId="1479568679">
    <w:abstractNumId w:val="4"/>
  </w:num>
  <w:num w:numId="26" w16cid:durableId="1956865480">
    <w:abstractNumId w:val="26"/>
  </w:num>
  <w:num w:numId="27" w16cid:durableId="163473045">
    <w:abstractNumId w:val="10"/>
  </w:num>
  <w:num w:numId="28" w16cid:durableId="636421671">
    <w:abstractNumId w:val="8"/>
  </w:num>
  <w:num w:numId="29" w16cid:durableId="190988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2"/>
    <w:rsid w:val="000020C8"/>
    <w:rsid w:val="000100DA"/>
    <w:rsid w:val="000101D9"/>
    <w:rsid w:val="00010663"/>
    <w:rsid w:val="00044D4C"/>
    <w:rsid w:val="00045E59"/>
    <w:rsid w:val="000531CF"/>
    <w:rsid w:val="00060E02"/>
    <w:rsid w:val="0007507C"/>
    <w:rsid w:val="000829EC"/>
    <w:rsid w:val="00082C00"/>
    <w:rsid w:val="00083DA6"/>
    <w:rsid w:val="00085719"/>
    <w:rsid w:val="000A243B"/>
    <w:rsid w:val="000B7964"/>
    <w:rsid w:val="000C4D09"/>
    <w:rsid w:val="000C5AD3"/>
    <w:rsid w:val="000D0830"/>
    <w:rsid w:val="000E5202"/>
    <w:rsid w:val="00115230"/>
    <w:rsid w:val="00123235"/>
    <w:rsid w:val="00144D6D"/>
    <w:rsid w:val="00153858"/>
    <w:rsid w:val="0016356D"/>
    <w:rsid w:val="0017750A"/>
    <w:rsid w:val="00184A86"/>
    <w:rsid w:val="0018503E"/>
    <w:rsid w:val="00196BD9"/>
    <w:rsid w:val="001A2105"/>
    <w:rsid w:val="001A70E3"/>
    <w:rsid w:val="001D1B7A"/>
    <w:rsid w:val="001D388D"/>
    <w:rsid w:val="001E287B"/>
    <w:rsid w:val="001E4D6C"/>
    <w:rsid w:val="00245EB3"/>
    <w:rsid w:val="002570DB"/>
    <w:rsid w:val="00272E3B"/>
    <w:rsid w:val="00284A29"/>
    <w:rsid w:val="002941CF"/>
    <w:rsid w:val="002E44A0"/>
    <w:rsid w:val="002F2635"/>
    <w:rsid w:val="002F44DB"/>
    <w:rsid w:val="00312899"/>
    <w:rsid w:val="00331344"/>
    <w:rsid w:val="00332FCD"/>
    <w:rsid w:val="00334999"/>
    <w:rsid w:val="00347CF4"/>
    <w:rsid w:val="00362B39"/>
    <w:rsid w:val="003860A0"/>
    <w:rsid w:val="003A5711"/>
    <w:rsid w:val="003C0420"/>
    <w:rsid w:val="003C5EBC"/>
    <w:rsid w:val="003D31B1"/>
    <w:rsid w:val="003D4844"/>
    <w:rsid w:val="003D72A1"/>
    <w:rsid w:val="003E3B98"/>
    <w:rsid w:val="003F3F81"/>
    <w:rsid w:val="00405D77"/>
    <w:rsid w:val="0040768B"/>
    <w:rsid w:val="0041272F"/>
    <w:rsid w:val="00414460"/>
    <w:rsid w:val="0041746F"/>
    <w:rsid w:val="00430A8B"/>
    <w:rsid w:val="004338D0"/>
    <w:rsid w:val="0043542F"/>
    <w:rsid w:val="00444163"/>
    <w:rsid w:val="00447BED"/>
    <w:rsid w:val="00462152"/>
    <w:rsid w:val="004638F4"/>
    <w:rsid w:val="00463A60"/>
    <w:rsid w:val="0048652A"/>
    <w:rsid w:val="0049111B"/>
    <w:rsid w:val="004E721C"/>
    <w:rsid w:val="004F4099"/>
    <w:rsid w:val="005010CA"/>
    <w:rsid w:val="00521984"/>
    <w:rsid w:val="00551A52"/>
    <w:rsid w:val="0056226D"/>
    <w:rsid w:val="00570B68"/>
    <w:rsid w:val="00580152"/>
    <w:rsid w:val="00590BFB"/>
    <w:rsid w:val="005A511D"/>
    <w:rsid w:val="005B0A53"/>
    <w:rsid w:val="005D7F70"/>
    <w:rsid w:val="00602691"/>
    <w:rsid w:val="00607E2B"/>
    <w:rsid w:val="00615879"/>
    <w:rsid w:val="00635938"/>
    <w:rsid w:val="00646969"/>
    <w:rsid w:val="0065379D"/>
    <w:rsid w:val="006643FC"/>
    <w:rsid w:val="00676902"/>
    <w:rsid w:val="00692C5E"/>
    <w:rsid w:val="00694B5C"/>
    <w:rsid w:val="00696862"/>
    <w:rsid w:val="006E2CB0"/>
    <w:rsid w:val="00712390"/>
    <w:rsid w:val="007155D1"/>
    <w:rsid w:val="007206EB"/>
    <w:rsid w:val="00721BFC"/>
    <w:rsid w:val="00741BC3"/>
    <w:rsid w:val="007918DD"/>
    <w:rsid w:val="007A37EC"/>
    <w:rsid w:val="007A3D02"/>
    <w:rsid w:val="007A5350"/>
    <w:rsid w:val="007A7A93"/>
    <w:rsid w:val="007B0B18"/>
    <w:rsid w:val="007C6394"/>
    <w:rsid w:val="007D239F"/>
    <w:rsid w:val="007E2FC2"/>
    <w:rsid w:val="0081350F"/>
    <w:rsid w:val="00821F44"/>
    <w:rsid w:val="008259AB"/>
    <w:rsid w:val="00834745"/>
    <w:rsid w:val="00856D44"/>
    <w:rsid w:val="0089516B"/>
    <w:rsid w:val="009129D6"/>
    <w:rsid w:val="009314C1"/>
    <w:rsid w:val="00967E9E"/>
    <w:rsid w:val="00985BDC"/>
    <w:rsid w:val="00986E72"/>
    <w:rsid w:val="00987C20"/>
    <w:rsid w:val="009920BC"/>
    <w:rsid w:val="0099328C"/>
    <w:rsid w:val="009B0983"/>
    <w:rsid w:val="009B2FFB"/>
    <w:rsid w:val="009E3E88"/>
    <w:rsid w:val="009F51EB"/>
    <w:rsid w:val="00A07E25"/>
    <w:rsid w:val="00A10904"/>
    <w:rsid w:val="00A234FB"/>
    <w:rsid w:val="00A44989"/>
    <w:rsid w:val="00A60F23"/>
    <w:rsid w:val="00A67ED9"/>
    <w:rsid w:val="00A72325"/>
    <w:rsid w:val="00A74A09"/>
    <w:rsid w:val="00AA3B06"/>
    <w:rsid w:val="00AC33C0"/>
    <w:rsid w:val="00AC7947"/>
    <w:rsid w:val="00AE7569"/>
    <w:rsid w:val="00AF56C9"/>
    <w:rsid w:val="00AF7741"/>
    <w:rsid w:val="00B00A7F"/>
    <w:rsid w:val="00B05F3B"/>
    <w:rsid w:val="00B31417"/>
    <w:rsid w:val="00B33C4B"/>
    <w:rsid w:val="00B51CA1"/>
    <w:rsid w:val="00B540F4"/>
    <w:rsid w:val="00B558A6"/>
    <w:rsid w:val="00B56310"/>
    <w:rsid w:val="00B76237"/>
    <w:rsid w:val="00BA0EE9"/>
    <w:rsid w:val="00BA4F20"/>
    <w:rsid w:val="00BC56A8"/>
    <w:rsid w:val="00BC5DB7"/>
    <w:rsid w:val="00BD25DD"/>
    <w:rsid w:val="00BE0FD3"/>
    <w:rsid w:val="00BE3DF8"/>
    <w:rsid w:val="00C034E1"/>
    <w:rsid w:val="00C86E89"/>
    <w:rsid w:val="00CA5701"/>
    <w:rsid w:val="00CB1E0D"/>
    <w:rsid w:val="00CB6989"/>
    <w:rsid w:val="00CD4F0C"/>
    <w:rsid w:val="00CF7065"/>
    <w:rsid w:val="00D03184"/>
    <w:rsid w:val="00D04094"/>
    <w:rsid w:val="00D13969"/>
    <w:rsid w:val="00D1499B"/>
    <w:rsid w:val="00D2223E"/>
    <w:rsid w:val="00D26E33"/>
    <w:rsid w:val="00D53F54"/>
    <w:rsid w:val="00D760A5"/>
    <w:rsid w:val="00D7783F"/>
    <w:rsid w:val="00DE2E86"/>
    <w:rsid w:val="00DE380F"/>
    <w:rsid w:val="00E018A7"/>
    <w:rsid w:val="00E03995"/>
    <w:rsid w:val="00E308E7"/>
    <w:rsid w:val="00E41E5C"/>
    <w:rsid w:val="00E476C7"/>
    <w:rsid w:val="00E87375"/>
    <w:rsid w:val="00E9329A"/>
    <w:rsid w:val="00E972E6"/>
    <w:rsid w:val="00EB546C"/>
    <w:rsid w:val="00EB55FB"/>
    <w:rsid w:val="00ED0D07"/>
    <w:rsid w:val="00EE2D38"/>
    <w:rsid w:val="00F02049"/>
    <w:rsid w:val="00F067FD"/>
    <w:rsid w:val="00F31F32"/>
    <w:rsid w:val="00F431A2"/>
    <w:rsid w:val="00F448D2"/>
    <w:rsid w:val="00F5463A"/>
    <w:rsid w:val="00F711B0"/>
    <w:rsid w:val="00F82C9A"/>
    <w:rsid w:val="00F973D7"/>
    <w:rsid w:val="00FA74EF"/>
    <w:rsid w:val="00FB015F"/>
    <w:rsid w:val="00FD21DB"/>
    <w:rsid w:val="00F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26FFD0"/>
  <w15:docId w15:val="{A30FEA2D-D75E-47E8-9E8D-64C41785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rsid w:val="00BA4F20"/>
    <w:rPr>
      <w:rFonts w:eastAsia="Times New Roman" w:cs="Times New Roman"/>
      <w:szCs w:val="24"/>
    </w:rPr>
  </w:style>
  <w:style w:type="paragraph" w:styleId="BodyText">
    <w:name w:val="Body Text"/>
    <w:basedOn w:val="Normal"/>
    <w:link w:val="BodyTextChar"/>
    <w:uiPriority w:val="99"/>
    <w:unhideWhenUsed/>
    <w:rsid w:val="00082C00"/>
    <w:pPr>
      <w:spacing w:after="120"/>
    </w:pPr>
  </w:style>
  <w:style w:type="character" w:customStyle="1" w:styleId="BodyTextChar">
    <w:name w:val="Body Text Char"/>
    <w:basedOn w:val="DefaultParagraphFont"/>
    <w:link w:val="BodyText"/>
    <w:uiPriority w:val="99"/>
    <w:rsid w:val="00082C00"/>
  </w:style>
  <w:style w:type="paragraph" w:styleId="ListParagraph">
    <w:name w:val="List Paragraph"/>
    <w:basedOn w:val="Normal"/>
    <w:uiPriority w:val="34"/>
    <w:qFormat/>
    <w:rsid w:val="009F51EB"/>
    <w:pPr>
      <w:ind w:left="720"/>
      <w:contextualSpacing/>
    </w:pPr>
  </w:style>
  <w:style w:type="paragraph" w:customStyle="1" w:styleId="TxBrp13">
    <w:name w:val="TxBr_p13"/>
    <w:basedOn w:val="Normal"/>
    <w:rsid w:val="0041272F"/>
    <w:pPr>
      <w:widowControl w:val="0"/>
      <w:tabs>
        <w:tab w:val="left" w:pos="754"/>
      </w:tabs>
      <w:autoSpaceDE w:val="0"/>
      <w:autoSpaceDN w:val="0"/>
      <w:adjustRightInd w:val="0"/>
      <w:spacing w:line="272" w:lineRule="atLeast"/>
      <w:ind w:left="368" w:hanging="754"/>
    </w:pPr>
    <w:rPr>
      <w:rFonts w:eastAsia="Times New Roman" w:cs="Times New Roman"/>
      <w:szCs w:val="24"/>
    </w:rPr>
  </w:style>
  <w:style w:type="character" w:styleId="Hyperlink">
    <w:name w:val="Hyperlink"/>
    <w:basedOn w:val="DefaultParagraphFont"/>
    <w:uiPriority w:val="99"/>
    <w:unhideWhenUsed/>
    <w:rsid w:val="00115230"/>
    <w:rPr>
      <w:color w:val="0563C1" w:themeColor="hyperlink"/>
      <w:u w:val="single"/>
    </w:rPr>
  </w:style>
  <w:style w:type="character" w:customStyle="1" w:styleId="UnresolvedMention1">
    <w:name w:val="Unresolved Mention1"/>
    <w:basedOn w:val="DefaultParagraphFont"/>
    <w:uiPriority w:val="99"/>
    <w:semiHidden/>
    <w:unhideWhenUsed/>
    <w:rsid w:val="00115230"/>
    <w:rPr>
      <w:color w:val="605E5C"/>
      <w:shd w:val="clear" w:color="auto" w:fill="E1DFDD"/>
    </w:rPr>
  </w:style>
  <w:style w:type="paragraph" w:styleId="BalloonText">
    <w:name w:val="Balloon Text"/>
    <w:basedOn w:val="Normal"/>
    <w:link w:val="BalloonTextChar"/>
    <w:uiPriority w:val="99"/>
    <w:semiHidden/>
    <w:unhideWhenUsed/>
    <w:rsid w:val="007A7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93"/>
    <w:rPr>
      <w:rFonts w:ascii="Segoe UI" w:hAnsi="Segoe UI" w:cs="Segoe UI"/>
      <w:sz w:val="18"/>
      <w:szCs w:val="18"/>
    </w:rPr>
  </w:style>
  <w:style w:type="paragraph" w:customStyle="1" w:styleId="TxBrp9">
    <w:name w:val="TxBr_p9"/>
    <w:basedOn w:val="Normal"/>
    <w:rsid w:val="00BA0EE9"/>
    <w:pPr>
      <w:widowControl w:val="0"/>
      <w:tabs>
        <w:tab w:val="left" w:pos="204"/>
      </w:tabs>
      <w:autoSpaceDE w:val="0"/>
      <w:autoSpaceDN w:val="0"/>
      <w:adjustRightInd w:val="0"/>
      <w:spacing w:line="240" w:lineRule="atLeast"/>
    </w:pPr>
    <w:rPr>
      <w:rFonts w:eastAsia="Times New Roman" w:cs="Times New Roman"/>
      <w:szCs w:val="24"/>
    </w:rPr>
  </w:style>
  <w:style w:type="paragraph" w:styleId="FootnoteText">
    <w:name w:val="footnote text"/>
    <w:basedOn w:val="Normal"/>
    <w:link w:val="FootnoteTextChar"/>
    <w:uiPriority w:val="99"/>
    <w:semiHidden/>
    <w:unhideWhenUsed/>
    <w:rsid w:val="00834745"/>
    <w:rPr>
      <w:sz w:val="20"/>
      <w:szCs w:val="20"/>
    </w:rPr>
  </w:style>
  <w:style w:type="character" w:customStyle="1" w:styleId="FootnoteTextChar">
    <w:name w:val="Footnote Text Char"/>
    <w:basedOn w:val="DefaultParagraphFont"/>
    <w:link w:val="FootnoteText"/>
    <w:uiPriority w:val="99"/>
    <w:semiHidden/>
    <w:rsid w:val="00834745"/>
    <w:rPr>
      <w:sz w:val="20"/>
      <w:szCs w:val="20"/>
    </w:rPr>
  </w:style>
  <w:style w:type="character" w:styleId="FootnoteReference">
    <w:name w:val="footnote reference"/>
    <w:basedOn w:val="DefaultParagraphFont"/>
    <w:uiPriority w:val="99"/>
    <w:semiHidden/>
    <w:unhideWhenUsed/>
    <w:rsid w:val="00834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1448">
      <w:bodyDiv w:val="1"/>
      <w:marLeft w:val="0"/>
      <w:marRight w:val="0"/>
      <w:marTop w:val="0"/>
      <w:marBottom w:val="0"/>
      <w:divBdr>
        <w:top w:val="none" w:sz="0" w:space="0" w:color="auto"/>
        <w:left w:val="none" w:sz="0" w:space="0" w:color="auto"/>
        <w:bottom w:val="none" w:sz="0" w:space="0" w:color="auto"/>
        <w:right w:val="none" w:sz="0" w:space="0" w:color="auto"/>
      </w:divBdr>
    </w:div>
    <w:div w:id="17094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wnofnorwell.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DF8E19-0B66-47AE-8D3A-F59EA6CA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 Kirkland, MPA, MRP</dc:creator>
  <cp:keywords/>
  <dc:description/>
  <cp:lastModifiedBy>Kristin Ford</cp:lastModifiedBy>
  <cp:revision>65</cp:revision>
  <cp:lastPrinted>2020-01-29T20:44:00Z</cp:lastPrinted>
  <dcterms:created xsi:type="dcterms:W3CDTF">2017-06-28T17:48:00Z</dcterms:created>
  <dcterms:modified xsi:type="dcterms:W3CDTF">2022-06-22T21:53:00Z</dcterms:modified>
</cp:coreProperties>
</file>