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47F4" w14:textId="4BAAE367" w:rsidR="005D5B61" w:rsidRDefault="005D5DCD">
      <w:r>
        <w:rPr>
          <w:b/>
          <w:bCs/>
        </w:rPr>
        <w:t xml:space="preserve">Retreat Lot </w:t>
      </w:r>
      <w:r w:rsidR="008F6164">
        <w:rPr>
          <w:b/>
          <w:bCs/>
        </w:rPr>
        <w:t xml:space="preserve">Zoning </w:t>
      </w:r>
      <w:r>
        <w:rPr>
          <w:b/>
          <w:bCs/>
        </w:rPr>
        <w:t xml:space="preserve">Article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164">
        <w:rPr>
          <w:b/>
          <w:bCs/>
        </w:rPr>
        <w:t>PB Voted on 2.7.2024</w:t>
      </w:r>
    </w:p>
    <w:p w14:paraId="5F58B720" w14:textId="64E01898" w:rsidR="005D5B61" w:rsidRDefault="00901740" w:rsidP="005D5DCD">
      <w:r>
        <w:t>To see if Town Meeting will vote to amend Norwell Code,</w:t>
      </w:r>
      <w:r w:rsidR="005D5B61">
        <w:t xml:space="preserve"> Chapter 201, §201-9 Intensity of Use Regulations by adding a new §201-9.7 Single-Family Retreat Lot </w:t>
      </w:r>
      <w:r>
        <w:t xml:space="preserve">provision </w:t>
      </w:r>
      <w:r w:rsidR="005D5B61">
        <w:t>as follows:</w:t>
      </w:r>
    </w:p>
    <w:p w14:paraId="5CAE0296" w14:textId="4F2D565F" w:rsidR="005D5B61" w:rsidRPr="005D5B61" w:rsidRDefault="005D5B61">
      <w:pPr>
        <w:rPr>
          <w:b/>
          <w:bCs/>
        </w:rPr>
      </w:pPr>
      <w:r w:rsidRPr="005D5B61">
        <w:rPr>
          <w:b/>
          <w:bCs/>
        </w:rPr>
        <w:t>§201-9.7 Single-Family Retreat Lot.</w:t>
      </w:r>
    </w:p>
    <w:p w14:paraId="761BFBF8" w14:textId="571718D1" w:rsidR="005D5B61" w:rsidRDefault="005D5B61" w:rsidP="00901740">
      <w:r>
        <w:t>A parcel of land shall be considered to be a conforming, buildable lot for a single-family dw</w:t>
      </w:r>
      <w:r w:rsidR="002E2758">
        <w:t>e</w:t>
      </w:r>
      <w:r>
        <w:t xml:space="preserve">lling use </w:t>
      </w:r>
      <w:r w:rsidR="00641A61">
        <w:t xml:space="preserve">(which shall include allowed accessory uses, including an Accessory Dwelling Unit that complies with the Zoning By-law), </w:t>
      </w:r>
      <w:r>
        <w:t xml:space="preserve">even if the parcel does not have </w:t>
      </w:r>
      <w:r w:rsidR="002E2758">
        <w:t xml:space="preserve">the full </w:t>
      </w:r>
      <w:r>
        <w:t xml:space="preserve">80 feet of frontage required </w:t>
      </w:r>
      <w:r w:rsidR="002E2758">
        <w:t xml:space="preserve">under </w:t>
      </w:r>
      <w:r>
        <w:t>§201-9.3.a, provided that the parcel shall:</w:t>
      </w:r>
    </w:p>
    <w:p w14:paraId="5A69BC94" w14:textId="77777777" w:rsidR="00901740" w:rsidRDefault="00901740" w:rsidP="00901740">
      <w:proofErr w:type="spellStart"/>
      <w:r>
        <w:t>i</w:t>
      </w:r>
      <w:proofErr w:type="spellEnd"/>
      <w:r>
        <w:t>.</w:t>
      </w:r>
      <w:r>
        <w:tab/>
      </w:r>
      <w:r w:rsidR="005E6323">
        <w:t>Have a</w:t>
      </w:r>
      <w:r w:rsidR="005D5B61">
        <w:t xml:space="preserve"> minimum of 2 acres of land, with at least one acre of upland;</w:t>
      </w:r>
    </w:p>
    <w:p w14:paraId="32501F14" w14:textId="2DE6EE3B" w:rsidR="00901740" w:rsidRDefault="00901740" w:rsidP="00901740">
      <w:r>
        <w:t>ii.</w:t>
      </w:r>
      <w:r>
        <w:tab/>
      </w:r>
      <w:r w:rsidR="005E6323">
        <w:t>Have a</w:t>
      </w:r>
      <w:r w:rsidR="005D5B61">
        <w:t xml:space="preserve"> minimum of 40 feet of frontage</w:t>
      </w:r>
      <w:r w:rsidR="00641A61">
        <w:t>,</w:t>
      </w:r>
      <w:r w:rsidR="005D5B61">
        <w:t xml:space="preserve"> measured at the street line</w:t>
      </w:r>
      <w:r>
        <w:t>;</w:t>
      </w:r>
    </w:p>
    <w:p w14:paraId="1435D1EF" w14:textId="16ABCEA7" w:rsidR="005D5B61" w:rsidRDefault="00901740" w:rsidP="00901740">
      <w:pPr>
        <w:ind w:left="720" w:hanging="720"/>
      </w:pPr>
      <w:r>
        <w:t>iii.</w:t>
      </w:r>
      <w:r>
        <w:tab/>
      </w:r>
      <w:r w:rsidR="005E6323">
        <w:t>Have a</w:t>
      </w:r>
      <w:r w:rsidR="005D5B61">
        <w:t xml:space="preserve"> minimum of 40 feet of lot width</w:t>
      </w:r>
      <w:r w:rsidR="002E2758">
        <w:t xml:space="preserve">, measured at the street line and </w:t>
      </w:r>
      <w:r w:rsidR="005E6323">
        <w:t>at</w:t>
      </w:r>
      <w:r w:rsidR="002E2758">
        <w:t xml:space="preserve"> all points between the street frontage and the </w:t>
      </w:r>
      <w:r w:rsidR="00641A61">
        <w:t>closes</w:t>
      </w:r>
      <w:r w:rsidR="00757066">
        <w:t>t</w:t>
      </w:r>
      <w:r w:rsidR="00641A61">
        <w:t xml:space="preserve"> portion of </w:t>
      </w:r>
      <w:r w:rsidR="002E2758">
        <w:t>the single-family dwelling</w:t>
      </w:r>
      <w:r w:rsidR="00641A61">
        <w:t xml:space="preserve"> that </w:t>
      </w:r>
      <w:r w:rsidR="00757066">
        <w:t>f</w:t>
      </w:r>
      <w:r w:rsidR="00641A61">
        <w:t>aces the street frontage</w:t>
      </w:r>
      <w:r w:rsidR="002E2758">
        <w:t>;</w:t>
      </w:r>
    </w:p>
    <w:p w14:paraId="199D98E8" w14:textId="08378E1A" w:rsidR="002E2758" w:rsidRDefault="00901740" w:rsidP="00641A61">
      <w:pPr>
        <w:ind w:left="720" w:hanging="720"/>
      </w:pPr>
      <w:r>
        <w:t>iv.</w:t>
      </w:r>
      <w:r>
        <w:tab/>
      </w:r>
      <w:r w:rsidR="005E6323">
        <w:t>Take i</w:t>
      </w:r>
      <w:r w:rsidR="002E2758">
        <w:t>ts physical access from the street frontage to the single-family dwelling</w:t>
      </w:r>
      <w:r w:rsidR="00641A61">
        <w:t>, unless a lawful common driveway is in place</w:t>
      </w:r>
      <w:r w:rsidR="002E2758">
        <w:t>;</w:t>
      </w:r>
      <w:r w:rsidR="005E6323">
        <w:t xml:space="preserve"> and</w:t>
      </w:r>
    </w:p>
    <w:p w14:paraId="0B3B553F" w14:textId="1179CAE6" w:rsidR="005D5B61" w:rsidRPr="00973621" w:rsidRDefault="00901740" w:rsidP="00901740">
      <w:pPr>
        <w:ind w:left="720" w:hanging="720"/>
      </w:pPr>
      <w:r>
        <w:t>v.</w:t>
      </w:r>
      <w:r>
        <w:tab/>
      </w:r>
      <w:r w:rsidR="005E6323">
        <w:t>C</w:t>
      </w:r>
      <w:r w:rsidR="002E2758">
        <w:t xml:space="preserve">onform to all </w:t>
      </w:r>
      <w:r w:rsidR="00973621">
        <w:t>of the requirements of §201-9, except for the 80-foot frontage requirement</w:t>
      </w:r>
      <w:r w:rsidR="001B33B5">
        <w:t>, and all other applicable zoning requirements, including stormwater control requirements</w:t>
      </w:r>
      <w:r w:rsidR="00973621">
        <w:t>.  D</w:t>
      </w:r>
      <w:r w:rsidR="005D5B61" w:rsidRPr="00901740">
        <w:rPr>
          <w:rFonts w:eastAsia="Times New Roman" w:cstheme="minorHAnsi"/>
          <w:color w:val="333333"/>
          <w:kern w:val="0"/>
          <w14:ligatures w14:val="none"/>
        </w:rPr>
        <w:t xml:space="preserve">emonstration </w:t>
      </w:r>
      <w:r w:rsidR="00973621" w:rsidRPr="00901740">
        <w:rPr>
          <w:rFonts w:eastAsia="Times New Roman" w:cstheme="minorHAnsi"/>
          <w:color w:val="333333"/>
          <w:kern w:val="0"/>
          <w14:ligatures w14:val="none"/>
        </w:rPr>
        <w:t xml:space="preserve">of </w:t>
      </w:r>
      <w:r w:rsidR="00876671">
        <w:rPr>
          <w:rFonts w:eastAsia="Times New Roman" w:cstheme="minorHAnsi"/>
          <w:color w:val="333333"/>
          <w:kern w:val="0"/>
          <w14:ligatures w14:val="none"/>
        </w:rPr>
        <w:t xml:space="preserve">dimensional </w:t>
      </w:r>
      <w:r w:rsidR="00973621" w:rsidRPr="00901740">
        <w:rPr>
          <w:rFonts w:eastAsia="Times New Roman" w:cstheme="minorHAnsi"/>
          <w:color w:val="333333"/>
          <w:kern w:val="0"/>
          <w14:ligatures w14:val="none"/>
        </w:rPr>
        <w:t xml:space="preserve">conformance </w:t>
      </w:r>
      <w:r w:rsidR="005D5B61" w:rsidRPr="00901740">
        <w:rPr>
          <w:rFonts w:eastAsia="Times New Roman" w:cstheme="minorHAnsi"/>
          <w:color w:val="333333"/>
          <w:kern w:val="0"/>
          <w14:ligatures w14:val="none"/>
        </w:rPr>
        <w:t>shall be shown on a plan prepared and stamped by a licensed P</w:t>
      </w:r>
      <w:r w:rsidR="00973621" w:rsidRPr="00901740">
        <w:rPr>
          <w:rFonts w:eastAsia="Times New Roman" w:cstheme="minorHAnsi"/>
          <w:color w:val="333333"/>
          <w:kern w:val="0"/>
          <w14:ligatures w14:val="none"/>
        </w:rPr>
        <w:t xml:space="preserve">rofessional Land Surveyor and provided to the Building Department before any building permit issues and </w:t>
      </w:r>
      <w:r w:rsidR="001B33B5" w:rsidRPr="00901740">
        <w:rPr>
          <w:rFonts w:eastAsia="Times New Roman" w:cstheme="minorHAnsi"/>
          <w:color w:val="333333"/>
          <w:kern w:val="0"/>
          <w14:ligatures w14:val="none"/>
        </w:rPr>
        <w:t>before an occupancy permit issues.</w:t>
      </w:r>
    </w:p>
    <w:p w14:paraId="0EC7F95C" w14:textId="3E3B791A" w:rsidR="00B613DB" w:rsidRDefault="00427C0A">
      <w:r>
        <w:t>o</w:t>
      </w:r>
      <w:r w:rsidR="00B613DB">
        <w:t>r to take any other action relative thereto.</w:t>
      </w:r>
    </w:p>
    <w:p w14:paraId="2C3F9A1F" w14:textId="2BB954F4" w:rsidR="00C42DC4" w:rsidRPr="005E6323" w:rsidRDefault="00C42DC4" w:rsidP="00C42DC4">
      <w:r w:rsidRPr="005E6323">
        <w:t xml:space="preserve">Petition of the Planning Board </w:t>
      </w:r>
    </w:p>
    <w:p w14:paraId="5149A17A" w14:textId="383ABFC5" w:rsidR="00B613DB" w:rsidRDefault="005E6323" w:rsidP="00C20DAD">
      <w:pPr>
        <w:spacing w:after="0" w:line="240" w:lineRule="auto"/>
      </w:pPr>
      <w:r>
        <w:t xml:space="preserve">2.07. </w:t>
      </w:r>
      <w:r w:rsidR="00C20DAD">
        <w:t>2024</w:t>
      </w:r>
      <w:r w:rsidR="00C20DAD">
        <w:tab/>
      </w:r>
      <w:r w:rsidR="00B613DB">
        <w:t>Planning Board voted to sponsor and send to Select Board</w:t>
      </w:r>
    </w:p>
    <w:p w14:paraId="6AB9F110" w14:textId="68350915" w:rsidR="00B94403" w:rsidRDefault="00B94403" w:rsidP="00C20DAD">
      <w:pPr>
        <w:spacing w:after="0" w:line="240" w:lineRule="auto"/>
      </w:pPr>
      <w:r>
        <w:t>2.13.2024</w:t>
      </w:r>
      <w:r>
        <w:tab/>
        <w:t>Referred to Select Board</w:t>
      </w:r>
    </w:p>
    <w:p w14:paraId="58604956" w14:textId="1222A652" w:rsidR="00B613DB" w:rsidRDefault="00B613DB" w:rsidP="00C20DAD">
      <w:pPr>
        <w:spacing w:after="0" w:line="240" w:lineRule="auto"/>
        <w:ind w:left="720" w:firstLine="720"/>
      </w:pPr>
      <w:r>
        <w:t xml:space="preserve">PB’s PH notice </w:t>
      </w:r>
      <w:r w:rsidR="00B94403">
        <w:t xml:space="preserve">mailed </w:t>
      </w:r>
      <w:r>
        <w:t xml:space="preserve">to RPA, HLC and area PBs </w:t>
      </w:r>
    </w:p>
    <w:p w14:paraId="48F50DE7" w14:textId="15598876" w:rsidR="00B613DB" w:rsidRDefault="00B613DB" w:rsidP="00C20DAD">
      <w:pPr>
        <w:spacing w:after="0" w:line="240" w:lineRule="auto"/>
        <w:ind w:left="720" w:firstLine="720"/>
      </w:pPr>
      <w:r>
        <w:t>PB’s First legal ad</w:t>
      </w:r>
    </w:p>
    <w:p w14:paraId="4D60BAF0" w14:textId="57FD97CA" w:rsidR="00B613DB" w:rsidRDefault="00B613DB" w:rsidP="00C20DAD">
      <w:pPr>
        <w:spacing w:after="0" w:line="240" w:lineRule="auto"/>
        <w:ind w:left="720" w:firstLine="720"/>
      </w:pPr>
      <w:r>
        <w:t>PB’s PH  Second legal ad</w:t>
      </w:r>
    </w:p>
    <w:p w14:paraId="1ED35B12" w14:textId="77777777" w:rsidR="00EB4790" w:rsidRDefault="00EB4790" w:rsidP="00EB4790">
      <w:pPr>
        <w:spacing w:after="0" w:line="240" w:lineRule="auto"/>
      </w:pPr>
      <w:r>
        <w:t>2.28.2024</w:t>
      </w:r>
      <w:r>
        <w:tab/>
        <w:t>Select Board vote to refer to PB</w:t>
      </w:r>
    </w:p>
    <w:p w14:paraId="70390A87" w14:textId="1BA058CC" w:rsidR="00B613DB" w:rsidRDefault="00EB4790" w:rsidP="00EB4790">
      <w:pPr>
        <w:spacing w:after="0" w:line="240" w:lineRule="auto"/>
      </w:pPr>
      <w:r>
        <w:t xml:space="preserve">3.06.2024 </w:t>
      </w:r>
      <w:r>
        <w:tab/>
      </w:r>
      <w:r w:rsidR="00B613DB">
        <w:t>Public Hearing</w:t>
      </w:r>
    </w:p>
    <w:p w14:paraId="2128F420" w14:textId="7B5DA383" w:rsidR="00B613DB" w:rsidRDefault="00B613DB" w:rsidP="00C20DAD">
      <w:pPr>
        <w:spacing w:after="0" w:line="240" w:lineRule="auto"/>
        <w:ind w:left="720" w:firstLine="720"/>
      </w:pPr>
      <w:r>
        <w:t>Public Hearing Closed</w:t>
      </w:r>
    </w:p>
    <w:p w14:paraId="3C86CE4D" w14:textId="17F7BFC1" w:rsidR="00C20DAD" w:rsidRDefault="00EB4790" w:rsidP="00EB4790">
      <w:pPr>
        <w:spacing w:after="0" w:line="240" w:lineRule="auto"/>
      </w:pPr>
      <w:r>
        <w:t>3.07.2024</w:t>
      </w:r>
      <w:r>
        <w:tab/>
      </w:r>
      <w:r w:rsidR="00C20DAD">
        <w:t>Advisory Board Vote:</w:t>
      </w:r>
    </w:p>
    <w:p w14:paraId="6501E0F2" w14:textId="3181C34B" w:rsidR="00B613DB" w:rsidRDefault="00B613DB" w:rsidP="00C20DAD">
      <w:pPr>
        <w:spacing w:after="0" w:line="240" w:lineRule="auto"/>
        <w:ind w:left="720" w:firstLine="720"/>
      </w:pPr>
      <w:r>
        <w:t>PB Report to Town Meeting</w:t>
      </w:r>
    </w:p>
    <w:p w14:paraId="35DBF608" w14:textId="5229C57B" w:rsidR="005E6323" w:rsidRDefault="005E6323" w:rsidP="005E6323">
      <w:pPr>
        <w:spacing w:after="0" w:line="240" w:lineRule="auto"/>
      </w:pPr>
      <w:r>
        <w:t>5.0</w:t>
      </w:r>
      <w:r w:rsidR="00904250">
        <w:t>6</w:t>
      </w:r>
      <w:r>
        <w:t>.2024:</w:t>
      </w:r>
      <w:r>
        <w:tab/>
        <w:t>Annual Town Meeting</w:t>
      </w:r>
    </w:p>
    <w:sectPr w:rsidR="005E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99A"/>
    <w:multiLevelType w:val="hybridMultilevel"/>
    <w:tmpl w:val="CCB26D3C"/>
    <w:lvl w:ilvl="0" w:tplc="37482D00">
      <w:start w:val="7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106CBB"/>
    <w:multiLevelType w:val="hybridMultilevel"/>
    <w:tmpl w:val="5A2E2B46"/>
    <w:lvl w:ilvl="0" w:tplc="8AD8F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7E8E"/>
    <w:multiLevelType w:val="hybridMultilevel"/>
    <w:tmpl w:val="6ECC293E"/>
    <w:lvl w:ilvl="0" w:tplc="AABC57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B85D87"/>
    <w:multiLevelType w:val="hybridMultilevel"/>
    <w:tmpl w:val="6C38424A"/>
    <w:lvl w:ilvl="0" w:tplc="CDFCEE5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EB18B7"/>
    <w:multiLevelType w:val="hybridMultilevel"/>
    <w:tmpl w:val="1D1619D2"/>
    <w:lvl w:ilvl="0" w:tplc="ACA0E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917E7"/>
    <w:multiLevelType w:val="hybridMultilevel"/>
    <w:tmpl w:val="20E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09B1"/>
    <w:multiLevelType w:val="hybridMultilevel"/>
    <w:tmpl w:val="5A2E2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D6B"/>
    <w:multiLevelType w:val="hybridMultilevel"/>
    <w:tmpl w:val="4856A128"/>
    <w:lvl w:ilvl="0" w:tplc="FE687D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D3065"/>
    <w:multiLevelType w:val="hybridMultilevel"/>
    <w:tmpl w:val="5CE672B2"/>
    <w:lvl w:ilvl="0" w:tplc="4A54F41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A25C54"/>
    <w:multiLevelType w:val="hybridMultilevel"/>
    <w:tmpl w:val="E26AB9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5652">
    <w:abstractNumId w:val="3"/>
  </w:num>
  <w:num w:numId="2" w16cid:durableId="224339675">
    <w:abstractNumId w:val="4"/>
  </w:num>
  <w:num w:numId="3" w16cid:durableId="316080742">
    <w:abstractNumId w:val="8"/>
  </w:num>
  <w:num w:numId="4" w16cid:durableId="1871913704">
    <w:abstractNumId w:val="2"/>
  </w:num>
  <w:num w:numId="5" w16cid:durableId="1964919806">
    <w:abstractNumId w:val="0"/>
  </w:num>
  <w:num w:numId="6" w16cid:durableId="875200020">
    <w:abstractNumId w:val="5"/>
  </w:num>
  <w:num w:numId="7" w16cid:durableId="883833237">
    <w:abstractNumId w:val="1"/>
  </w:num>
  <w:num w:numId="8" w16cid:durableId="2049261585">
    <w:abstractNumId w:val="6"/>
  </w:num>
  <w:num w:numId="9" w16cid:durableId="1604146434">
    <w:abstractNumId w:val="7"/>
  </w:num>
  <w:num w:numId="10" w16cid:durableId="652372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DB"/>
    <w:rsid w:val="00014BB1"/>
    <w:rsid w:val="0001523A"/>
    <w:rsid w:val="001442C8"/>
    <w:rsid w:val="001B33B5"/>
    <w:rsid w:val="00221049"/>
    <w:rsid w:val="002413C1"/>
    <w:rsid w:val="002B7ABF"/>
    <w:rsid w:val="002C225D"/>
    <w:rsid w:val="002E2758"/>
    <w:rsid w:val="003F7136"/>
    <w:rsid w:val="00427C0A"/>
    <w:rsid w:val="0043004C"/>
    <w:rsid w:val="00433880"/>
    <w:rsid w:val="005424FA"/>
    <w:rsid w:val="005C2711"/>
    <w:rsid w:val="005C721C"/>
    <w:rsid w:val="005D5B61"/>
    <w:rsid w:val="005D5DCD"/>
    <w:rsid w:val="005E6323"/>
    <w:rsid w:val="006020D8"/>
    <w:rsid w:val="00641A61"/>
    <w:rsid w:val="006E136A"/>
    <w:rsid w:val="00757066"/>
    <w:rsid w:val="00763D7D"/>
    <w:rsid w:val="007B4BC5"/>
    <w:rsid w:val="007D38D1"/>
    <w:rsid w:val="007F0DFA"/>
    <w:rsid w:val="00876671"/>
    <w:rsid w:val="00882E4A"/>
    <w:rsid w:val="008949DC"/>
    <w:rsid w:val="008A2D13"/>
    <w:rsid w:val="008C1C5F"/>
    <w:rsid w:val="008D4693"/>
    <w:rsid w:val="008F6164"/>
    <w:rsid w:val="0090061C"/>
    <w:rsid w:val="00901740"/>
    <w:rsid w:val="00904250"/>
    <w:rsid w:val="009646D8"/>
    <w:rsid w:val="00973621"/>
    <w:rsid w:val="00990A46"/>
    <w:rsid w:val="00B460DF"/>
    <w:rsid w:val="00B613DB"/>
    <w:rsid w:val="00B94403"/>
    <w:rsid w:val="00C06299"/>
    <w:rsid w:val="00C20DAD"/>
    <w:rsid w:val="00C42DC4"/>
    <w:rsid w:val="00C447DB"/>
    <w:rsid w:val="00CC3F8C"/>
    <w:rsid w:val="00CE023E"/>
    <w:rsid w:val="00D10985"/>
    <w:rsid w:val="00E22E5A"/>
    <w:rsid w:val="00E3286C"/>
    <w:rsid w:val="00E40C11"/>
    <w:rsid w:val="00E9337F"/>
    <w:rsid w:val="00EB4790"/>
    <w:rsid w:val="00EC063D"/>
    <w:rsid w:val="00F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AFA0"/>
  <w15:chartTrackingRefBased/>
  <w15:docId w15:val="{5B80DDE3-0039-4763-9E0D-59EBA299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5A"/>
    <w:pPr>
      <w:ind w:left="720"/>
      <w:contextualSpacing/>
    </w:pPr>
  </w:style>
  <w:style w:type="paragraph" w:styleId="Revision">
    <w:name w:val="Revision"/>
    <w:hidden/>
    <w:uiPriority w:val="99"/>
    <w:semiHidden/>
    <w:rsid w:val="00E40C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052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5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6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215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10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539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623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5346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5022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6940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1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61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5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43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569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2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154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7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Quirk</dc:creator>
  <cp:keywords/>
  <dc:description/>
  <cp:lastModifiedBy>Ilana Quirk</cp:lastModifiedBy>
  <cp:revision>2</cp:revision>
  <cp:lastPrinted>2024-01-28T17:23:00Z</cp:lastPrinted>
  <dcterms:created xsi:type="dcterms:W3CDTF">2024-02-14T17:25:00Z</dcterms:created>
  <dcterms:modified xsi:type="dcterms:W3CDTF">2024-02-14T17:25:00Z</dcterms:modified>
</cp:coreProperties>
</file>